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C3D" w:rsidRPr="00846EA2" w:rsidRDefault="009E2C3D" w:rsidP="009E2C3D">
      <w:pPr>
        <w:pStyle w:val="a8"/>
        <w:rPr>
          <w:sz w:val="30"/>
          <w:szCs w:val="30"/>
        </w:rPr>
      </w:pPr>
      <w:r w:rsidRPr="00846EA2">
        <w:rPr>
          <w:sz w:val="30"/>
          <w:szCs w:val="30"/>
        </w:rPr>
        <w:t>Σημείωμα: Περιφερειακό Χωροταξικό Πλαίσιο Ιονίων Νήσων</w:t>
      </w:r>
    </w:p>
    <w:p w:rsidR="006C2453" w:rsidRPr="00D502EE" w:rsidRDefault="007B6967" w:rsidP="00D502EE">
      <w:pPr>
        <w:pStyle w:val="Default"/>
        <w:spacing w:after="120" w:line="269" w:lineRule="auto"/>
        <w:rPr>
          <w:rFonts w:ascii="Times New Roman" w:hAnsi="Times New Roman" w:cs="Times New Roman"/>
          <w:i/>
          <w:color w:val="auto"/>
        </w:rPr>
      </w:pPr>
      <w:r w:rsidRPr="00D502EE">
        <w:rPr>
          <w:rFonts w:ascii="Times New Roman" w:hAnsi="Times New Roman" w:cs="Times New Roman"/>
          <w:i/>
          <w:color w:val="auto"/>
        </w:rPr>
        <w:t>Η Περιφέρεια Ιονίων Νήσων είναι μια νησιωτική περιφέρεια, ένα νησιωτικό σύμπλεγμα 33 νησιών, που παρουσιάζει τα δομικά χαρακτηριστικά του νησιωτικού χώρου</w:t>
      </w:r>
      <w:r w:rsidR="009E2C3D" w:rsidRPr="00D502EE">
        <w:rPr>
          <w:rFonts w:ascii="Times New Roman" w:hAnsi="Times New Roman" w:cs="Times New Roman"/>
          <w:i/>
          <w:color w:val="auto"/>
        </w:rPr>
        <w:t xml:space="preserve"> (</w:t>
      </w:r>
      <w:r w:rsidRPr="00D502EE">
        <w:rPr>
          <w:rFonts w:ascii="Times New Roman" w:hAnsi="Times New Roman" w:cs="Times New Roman"/>
          <w:i/>
          <w:color w:val="auto"/>
        </w:rPr>
        <w:t>απομόνωση γεωγραφικής θέσης</w:t>
      </w:r>
      <w:r w:rsidR="00B00B82">
        <w:rPr>
          <w:rFonts w:ascii="Times New Roman" w:hAnsi="Times New Roman" w:cs="Times New Roman"/>
          <w:i/>
          <w:color w:val="auto"/>
        </w:rPr>
        <w:t>, δυσκολί</w:t>
      </w:r>
      <w:r w:rsidR="00A61E51">
        <w:rPr>
          <w:rFonts w:ascii="Times New Roman" w:hAnsi="Times New Roman" w:cs="Times New Roman"/>
          <w:i/>
          <w:color w:val="auto"/>
        </w:rPr>
        <w:t>ες</w:t>
      </w:r>
      <w:r w:rsidR="00B00B82">
        <w:rPr>
          <w:rFonts w:ascii="Times New Roman" w:hAnsi="Times New Roman" w:cs="Times New Roman"/>
          <w:i/>
          <w:color w:val="auto"/>
        </w:rPr>
        <w:t xml:space="preserve"> </w:t>
      </w:r>
      <w:r w:rsidR="00A61E51">
        <w:rPr>
          <w:rFonts w:ascii="Times New Roman" w:hAnsi="Times New Roman" w:cs="Times New Roman"/>
          <w:i/>
          <w:color w:val="auto"/>
        </w:rPr>
        <w:t>πρόσβασης και διασύνδεσης λειτουργιών</w:t>
      </w:r>
      <w:r w:rsidR="009E2C3D" w:rsidRPr="00D502EE">
        <w:rPr>
          <w:rFonts w:ascii="Times New Roman" w:hAnsi="Times New Roman" w:cs="Times New Roman"/>
          <w:i/>
          <w:color w:val="auto"/>
        </w:rPr>
        <w:t>)</w:t>
      </w:r>
      <w:r w:rsidRPr="00D502EE">
        <w:rPr>
          <w:rFonts w:ascii="Times New Roman" w:hAnsi="Times New Roman" w:cs="Times New Roman"/>
          <w:i/>
          <w:color w:val="auto"/>
        </w:rPr>
        <w:t xml:space="preserve">. Οι προκλήσεις </w:t>
      </w:r>
      <w:r w:rsidR="0075241F" w:rsidRPr="00D502EE">
        <w:rPr>
          <w:rFonts w:ascii="Times New Roman" w:hAnsi="Times New Roman" w:cs="Times New Roman"/>
          <w:i/>
          <w:color w:val="auto"/>
        </w:rPr>
        <w:t xml:space="preserve">αυτές </w:t>
      </w:r>
      <w:r w:rsidRPr="00D502EE">
        <w:rPr>
          <w:rFonts w:ascii="Times New Roman" w:hAnsi="Times New Roman" w:cs="Times New Roman"/>
          <w:i/>
          <w:color w:val="auto"/>
        </w:rPr>
        <w:t>είναι ιδιαίτερα έντονες σ</w:t>
      </w:r>
      <w:r w:rsidR="001079A6" w:rsidRPr="00D502EE">
        <w:rPr>
          <w:rFonts w:ascii="Times New Roman" w:hAnsi="Times New Roman" w:cs="Times New Roman"/>
          <w:i/>
          <w:color w:val="auto"/>
        </w:rPr>
        <w:t>τα μικρά νησιά της Περιφέρειας.</w:t>
      </w:r>
      <w:r w:rsidR="00030537" w:rsidRPr="00D502EE">
        <w:rPr>
          <w:rFonts w:ascii="Times New Roman" w:hAnsi="Times New Roman" w:cs="Times New Roman"/>
          <w:i/>
          <w:color w:val="auto"/>
        </w:rPr>
        <w:t xml:space="preserve"> Ο παράκτιος και θαλάσσιος χώρος είναι δέκτης οικιστικών και τουριστικών πιέσεων, της ρύπανσης και των επιπτώσεων της κλιματικής αλλαγής, ενώ ο ορεινός και ημιορεινός χώρος χαρακτηρίζεται από τάσεις εγκατάλειψης.</w:t>
      </w:r>
      <w:r w:rsidR="00D502EE" w:rsidRPr="00D502EE">
        <w:rPr>
          <w:rFonts w:ascii="Times New Roman" w:hAnsi="Times New Roman" w:cs="Times New Roman"/>
          <w:i/>
          <w:color w:val="auto"/>
        </w:rPr>
        <w:t xml:space="preserve"> </w:t>
      </w:r>
      <w:r w:rsidR="001079A6" w:rsidRPr="00D502EE">
        <w:rPr>
          <w:rFonts w:ascii="Times New Roman" w:hAnsi="Times New Roman" w:cs="Times New Roman"/>
          <w:i/>
          <w:color w:val="auto"/>
        </w:rPr>
        <w:t xml:space="preserve">Πρόκειται για μια Περιφέρεια η οποία επλήγη πολύ σοβαρά από την κρίση, αφού την περίοδο 2007-2014 υπέστη μείωση του ΑΕΠ της κατά 28%, έναντι αντίστοιχης μείωσης 23,5% πανελλαδικά. Βασίζεται κυρίως στο τουρισμό, το εμπόριο, τις μεταφορές που παράγουν σχεδόν το ήμισυ του συνολικού προϊόντος και της συνολικής απασχόλησης. Αρκετά χαμηλή είναι η συμμετοχή της γεωργίας, της βιομηχανίας και των κατασκευών. </w:t>
      </w:r>
      <w:r w:rsidR="00030537" w:rsidRPr="00D502EE">
        <w:rPr>
          <w:rFonts w:ascii="Times New Roman" w:hAnsi="Times New Roman" w:cs="Times New Roman"/>
          <w:i/>
          <w:color w:val="auto"/>
        </w:rPr>
        <w:t xml:space="preserve">Είναι η τέταρτη στη χώρα Περιφέρεια με το </w:t>
      </w:r>
      <w:r w:rsidR="001079A6" w:rsidRPr="00D502EE">
        <w:rPr>
          <w:rFonts w:ascii="Times New Roman" w:hAnsi="Times New Roman" w:cs="Times New Roman"/>
          <w:i/>
          <w:color w:val="auto"/>
        </w:rPr>
        <w:t>υψηλότερο κατά κεφαλή εισόδημα και η δεύτερη κατά σειρά με το χαμηλότερο ποσοστό ανεργίας.</w:t>
      </w:r>
      <w:r w:rsidR="00D502EE" w:rsidRPr="00D502EE">
        <w:rPr>
          <w:rFonts w:ascii="Times New Roman" w:hAnsi="Times New Roman" w:cs="Times New Roman"/>
          <w:i/>
          <w:color w:val="auto"/>
        </w:rPr>
        <w:t xml:space="preserve"> </w:t>
      </w:r>
      <w:r w:rsidR="0082076E">
        <w:rPr>
          <w:rFonts w:ascii="Times New Roman" w:hAnsi="Times New Roman" w:cs="Times New Roman"/>
          <w:i/>
          <w:color w:val="auto"/>
        </w:rPr>
        <w:t>Δ</w:t>
      </w:r>
      <w:r w:rsidR="00030537" w:rsidRPr="00D502EE">
        <w:rPr>
          <w:rFonts w:ascii="Times New Roman" w:hAnsi="Times New Roman" w:cs="Times New Roman"/>
          <w:i/>
          <w:color w:val="auto"/>
        </w:rPr>
        <w:t xml:space="preserve">είγματα ενθαρρυντικά για την ανάκαμψη μιας </w:t>
      </w:r>
      <w:r w:rsidRPr="00D502EE">
        <w:rPr>
          <w:rFonts w:ascii="Times New Roman" w:hAnsi="Times New Roman" w:cs="Times New Roman"/>
          <w:i/>
          <w:color w:val="auto"/>
        </w:rPr>
        <w:t>Περιφέρεια</w:t>
      </w:r>
      <w:r w:rsidR="00030537" w:rsidRPr="00D502EE">
        <w:rPr>
          <w:rFonts w:ascii="Times New Roman" w:hAnsi="Times New Roman" w:cs="Times New Roman"/>
          <w:i/>
          <w:color w:val="auto"/>
        </w:rPr>
        <w:t xml:space="preserve">ς που </w:t>
      </w:r>
      <w:r w:rsidRPr="00D502EE">
        <w:rPr>
          <w:rFonts w:ascii="Times New Roman" w:hAnsi="Times New Roman" w:cs="Times New Roman"/>
          <w:i/>
          <w:color w:val="auto"/>
        </w:rPr>
        <w:t>παρουσιάζει σημαντικές προοπτικές χωρικής και κοινωνικοοικονομικής αν</w:t>
      </w:r>
      <w:r w:rsidR="0075241F" w:rsidRPr="00D502EE">
        <w:rPr>
          <w:rFonts w:ascii="Times New Roman" w:hAnsi="Times New Roman" w:cs="Times New Roman"/>
          <w:i/>
          <w:color w:val="auto"/>
        </w:rPr>
        <w:t>άπτυξης</w:t>
      </w:r>
      <w:r w:rsidR="00FE2756" w:rsidRPr="00D502EE">
        <w:rPr>
          <w:rFonts w:ascii="Times New Roman" w:hAnsi="Times New Roman" w:cs="Times New Roman"/>
          <w:i/>
          <w:color w:val="auto"/>
        </w:rPr>
        <w:t>. Ι</w:t>
      </w:r>
      <w:r w:rsidR="0075241F" w:rsidRPr="00D502EE">
        <w:rPr>
          <w:rFonts w:ascii="Times New Roman" w:hAnsi="Times New Roman" w:cs="Times New Roman"/>
          <w:i/>
          <w:color w:val="auto"/>
        </w:rPr>
        <w:t xml:space="preserve">διαίτερα </w:t>
      </w:r>
      <w:r w:rsidR="00FE2756" w:rsidRPr="00D502EE">
        <w:rPr>
          <w:rFonts w:ascii="Times New Roman" w:hAnsi="Times New Roman" w:cs="Times New Roman"/>
          <w:i/>
          <w:color w:val="auto"/>
        </w:rPr>
        <w:t xml:space="preserve">κρίσιμη είναι η </w:t>
      </w:r>
      <w:r w:rsidR="0075241F" w:rsidRPr="00D502EE">
        <w:rPr>
          <w:rFonts w:ascii="Times New Roman" w:hAnsi="Times New Roman" w:cs="Times New Roman"/>
          <w:i/>
          <w:color w:val="auto"/>
        </w:rPr>
        <w:t>ένταξ</w:t>
      </w:r>
      <w:r w:rsidR="00FE2756" w:rsidRPr="00D502EE">
        <w:rPr>
          <w:rFonts w:ascii="Times New Roman" w:hAnsi="Times New Roman" w:cs="Times New Roman"/>
          <w:i/>
          <w:color w:val="auto"/>
        </w:rPr>
        <w:t>ή</w:t>
      </w:r>
      <w:r w:rsidR="0075241F" w:rsidRPr="00D502EE">
        <w:rPr>
          <w:rFonts w:ascii="Times New Roman" w:hAnsi="Times New Roman" w:cs="Times New Roman"/>
          <w:i/>
          <w:color w:val="auto"/>
        </w:rPr>
        <w:t xml:space="preserve"> της στη στρατηγική για τη </w:t>
      </w:r>
      <w:proofErr w:type="spellStart"/>
      <w:r w:rsidR="0075241F" w:rsidRPr="00D502EE">
        <w:rPr>
          <w:rFonts w:ascii="Times New Roman" w:hAnsi="Times New Roman" w:cs="Times New Roman"/>
          <w:i/>
          <w:color w:val="auto"/>
        </w:rPr>
        <w:t>Μαρκοπεριφέρεια</w:t>
      </w:r>
      <w:proofErr w:type="spellEnd"/>
      <w:r w:rsidR="0075241F" w:rsidRPr="00D502EE">
        <w:rPr>
          <w:rFonts w:ascii="Times New Roman" w:hAnsi="Times New Roman" w:cs="Times New Roman"/>
          <w:i/>
          <w:color w:val="auto"/>
        </w:rPr>
        <w:t xml:space="preserve"> Αδριατικής – Ιονίου, μέσω προγραμμάτων συνεργασίας </w:t>
      </w:r>
      <w:r w:rsidR="00FE2756" w:rsidRPr="00D502EE">
        <w:rPr>
          <w:rFonts w:ascii="Times New Roman" w:hAnsi="Times New Roman" w:cs="Times New Roman"/>
          <w:i/>
          <w:color w:val="auto"/>
        </w:rPr>
        <w:t xml:space="preserve">καθώς και η </w:t>
      </w:r>
      <w:r w:rsidR="0075241F" w:rsidRPr="00D502EE">
        <w:rPr>
          <w:rFonts w:ascii="Times New Roman" w:hAnsi="Times New Roman" w:cs="Times New Roman"/>
          <w:i/>
          <w:color w:val="auto"/>
        </w:rPr>
        <w:t>εν</w:t>
      </w:r>
      <w:r w:rsidR="00FE2756" w:rsidRPr="00D502EE">
        <w:rPr>
          <w:rFonts w:ascii="Times New Roman" w:hAnsi="Times New Roman" w:cs="Times New Roman"/>
          <w:i/>
          <w:color w:val="auto"/>
        </w:rPr>
        <w:t>ίσχυση</w:t>
      </w:r>
      <w:r w:rsidR="0075241F" w:rsidRPr="00D502EE">
        <w:rPr>
          <w:rFonts w:ascii="Times New Roman" w:hAnsi="Times New Roman" w:cs="Times New Roman"/>
          <w:i/>
          <w:color w:val="auto"/>
        </w:rPr>
        <w:t xml:space="preserve"> διαπεριφερειακών σχέσεων με την ηπειρωτική χώρα.</w:t>
      </w:r>
      <w:r w:rsidRPr="00D502EE">
        <w:rPr>
          <w:rFonts w:ascii="Times New Roman" w:hAnsi="Times New Roman" w:cs="Times New Roman"/>
          <w:i/>
          <w:color w:val="auto"/>
        </w:rPr>
        <w:t xml:space="preserve"> </w:t>
      </w:r>
      <w:r w:rsidR="009E2C3D" w:rsidRPr="00D502EE">
        <w:rPr>
          <w:rFonts w:ascii="Times New Roman" w:hAnsi="Times New Roman" w:cs="Times New Roman"/>
          <w:i/>
          <w:color w:val="auto"/>
        </w:rPr>
        <w:t xml:space="preserve">Η Περιφέρεια του Ιονίου είναι ένας πρωταθλητής για τη χώρα στον τομέα του τουρισμού. Εντοπίζονται </w:t>
      </w:r>
      <w:r w:rsidR="00030537" w:rsidRPr="00D502EE">
        <w:rPr>
          <w:rFonts w:ascii="Times New Roman" w:hAnsi="Times New Roman" w:cs="Times New Roman"/>
          <w:i/>
          <w:color w:val="auto"/>
        </w:rPr>
        <w:t xml:space="preserve">σημαντικές </w:t>
      </w:r>
      <w:r w:rsidR="009E2C3D" w:rsidRPr="00D502EE">
        <w:rPr>
          <w:rFonts w:ascii="Times New Roman" w:hAnsi="Times New Roman" w:cs="Times New Roman"/>
          <w:i/>
          <w:color w:val="auto"/>
        </w:rPr>
        <w:t>προοπτικές από την αναβάθμιση του τουριστικού προϊόντος</w:t>
      </w:r>
      <w:r w:rsidR="00030537" w:rsidRPr="00D502EE">
        <w:rPr>
          <w:rFonts w:ascii="Times New Roman" w:hAnsi="Times New Roman" w:cs="Times New Roman"/>
          <w:i/>
          <w:color w:val="auto"/>
        </w:rPr>
        <w:t>,</w:t>
      </w:r>
      <w:r w:rsidR="009E2C3D" w:rsidRPr="00D502EE">
        <w:rPr>
          <w:rFonts w:ascii="Times New Roman" w:hAnsi="Times New Roman" w:cs="Times New Roman"/>
          <w:i/>
          <w:color w:val="auto"/>
        </w:rPr>
        <w:t xml:space="preserve"> σε σύνδεση με τον </w:t>
      </w:r>
      <w:proofErr w:type="spellStart"/>
      <w:r w:rsidR="009E2C3D" w:rsidRPr="00D502EE">
        <w:rPr>
          <w:rFonts w:ascii="Times New Roman" w:hAnsi="Times New Roman" w:cs="Times New Roman"/>
          <w:i/>
          <w:color w:val="auto"/>
        </w:rPr>
        <w:t>αγροδιατροφικό</w:t>
      </w:r>
      <w:proofErr w:type="spellEnd"/>
      <w:r w:rsidR="009E2C3D" w:rsidRPr="00D502EE">
        <w:rPr>
          <w:rFonts w:ascii="Times New Roman" w:hAnsi="Times New Roman" w:cs="Times New Roman"/>
          <w:i/>
          <w:color w:val="auto"/>
        </w:rPr>
        <w:t xml:space="preserve"> τομέα και </w:t>
      </w:r>
      <w:r w:rsidR="001079A6" w:rsidRPr="00D502EE">
        <w:rPr>
          <w:rFonts w:ascii="Times New Roman" w:hAnsi="Times New Roman" w:cs="Times New Roman"/>
          <w:i/>
          <w:color w:val="auto"/>
        </w:rPr>
        <w:t>γενικότερα με τον πρωτογενή τομέα και τ</w:t>
      </w:r>
      <w:r w:rsidR="00D502EE" w:rsidRPr="00D502EE">
        <w:rPr>
          <w:rFonts w:ascii="Times New Roman" w:hAnsi="Times New Roman" w:cs="Times New Roman"/>
          <w:i/>
          <w:color w:val="auto"/>
        </w:rPr>
        <w:t>ον πολιτισμό</w:t>
      </w:r>
      <w:r w:rsidR="001079A6" w:rsidRPr="00D502EE">
        <w:rPr>
          <w:rFonts w:ascii="Times New Roman" w:hAnsi="Times New Roman" w:cs="Times New Roman"/>
          <w:i/>
          <w:color w:val="auto"/>
        </w:rPr>
        <w:t xml:space="preserve">. Επιπλέον, αναδεικνύονται </w:t>
      </w:r>
      <w:r w:rsidR="00FE2756" w:rsidRPr="00D502EE">
        <w:rPr>
          <w:rFonts w:ascii="Times New Roman" w:hAnsi="Times New Roman" w:cs="Times New Roman"/>
          <w:i/>
          <w:color w:val="auto"/>
        </w:rPr>
        <w:t xml:space="preserve">σημαντικές δυνατότητες </w:t>
      </w:r>
      <w:r w:rsidR="009E2C3D" w:rsidRPr="00D502EE">
        <w:rPr>
          <w:rFonts w:ascii="Times New Roman" w:hAnsi="Times New Roman" w:cs="Times New Roman"/>
          <w:i/>
          <w:color w:val="auto"/>
        </w:rPr>
        <w:t xml:space="preserve">ανάπτυξης </w:t>
      </w:r>
      <w:r w:rsidR="00FE2756" w:rsidRPr="00D502EE">
        <w:rPr>
          <w:rFonts w:ascii="Times New Roman" w:hAnsi="Times New Roman" w:cs="Times New Roman"/>
          <w:i/>
          <w:color w:val="auto"/>
        </w:rPr>
        <w:t>στον τομέα της ενέργειας, με εμπλουτισμό των ΑΠΕ</w:t>
      </w:r>
      <w:r w:rsidR="001079A6" w:rsidRPr="00D502EE">
        <w:rPr>
          <w:rFonts w:ascii="Times New Roman" w:hAnsi="Times New Roman" w:cs="Times New Roman"/>
          <w:i/>
          <w:color w:val="auto"/>
        </w:rPr>
        <w:t>. Π</w:t>
      </w:r>
      <w:r w:rsidR="009E2C3D" w:rsidRPr="00D502EE">
        <w:rPr>
          <w:rFonts w:ascii="Times New Roman" w:hAnsi="Times New Roman" w:cs="Times New Roman"/>
          <w:i/>
          <w:color w:val="auto"/>
        </w:rPr>
        <w:t xml:space="preserve">αράλληλα </w:t>
      </w:r>
      <w:r w:rsidR="00FE2756" w:rsidRPr="00D502EE">
        <w:rPr>
          <w:rFonts w:ascii="Times New Roman" w:hAnsi="Times New Roman" w:cs="Times New Roman"/>
          <w:i/>
          <w:color w:val="auto"/>
        </w:rPr>
        <w:t xml:space="preserve">η έρευνα και πιθανή εκμετάλλευση υδρογονανθράκων στον θαλάσσιο χώρο θέτει νέα δεδομένα </w:t>
      </w:r>
      <w:r w:rsidR="001079A6" w:rsidRPr="00D502EE">
        <w:rPr>
          <w:rFonts w:ascii="Times New Roman" w:hAnsi="Times New Roman" w:cs="Times New Roman"/>
          <w:i/>
          <w:color w:val="auto"/>
        </w:rPr>
        <w:t xml:space="preserve">ως κομβική δραστηριότητα </w:t>
      </w:r>
      <w:r w:rsidR="009E2C3D" w:rsidRPr="00D502EE">
        <w:rPr>
          <w:rFonts w:ascii="Times New Roman" w:hAnsi="Times New Roman" w:cs="Times New Roman"/>
          <w:i/>
          <w:color w:val="auto"/>
        </w:rPr>
        <w:t xml:space="preserve">για την </w:t>
      </w:r>
      <w:r w:rsidR="00FE2756" w:rsidRPr="00D502EE">
        <w:rPr>
          <w:rFonts w:ascii="Times New Roman" w:hAnsi="Times New Roman" w:cs="Times New Roman"/>
          <w:i/>
          <w:color w:val="auto"/>
        </w:rPr>
        <w:t xml:space="preserve">οικονομία. </w:t>
      </w:r>
      <w:r w:rsidR="009E2C3D" w:rsidRPr="00D502EE">
        <w:rPr>
          <w:rFonts w:ascii="Times New Roman" w:hAnsi="Times New Roman" w:cs="Times New Roman"/>
          <w:i/>
          <w:color w:val="auto"/>
        </w:rPr>
        <w:t>Η</w:t>
      </w:r>
      <w:r w:rsidR="006C2453" w:rsidRPr="00D502EE">
        <w:rPr>
          <w:rFonts w:ascii="Times New Roman" w:hAnsi="Times New Roman" w:cs="Times New Roman"/>
          <w:i/>
          <w:color w:val="auto"/>
        </w:rPr>
        <w:t xml:space="preserve"> Περιφέρεια χαρακτηρίζεται από ένα ιδιαίτερης ομορφιάς και ποιότητας φυσικό περιβάλλον και αξιόλογη πολιτιστική κληρονομιά, παράμετροι που αποτελούν πόρους προστασίας και ανάδειξης.</w:t>
      </w:r>
    </w:p>
    <w:p w:rsidR="0055542A" w:rsidRPr="00846EA2" w:rsidRDefault="00D502EE" w:rsidP="00D502EE">
      <w:pPr>
        <w:pStyle w:val="1"/>
      </w:pPr>
      <w:r>
        <w:t xml:space="preserve">1. </w:t>
      </w:r>
      <w:r w:rsidR="0055542A" w:rsidRPr="00846EA2">
        <w:t>Προτεραιότητες του ΠΧΠ</w:t>
      </w:r>
      <w:r>
        <w:t xml:space="preserve"> </w:t>
      </w:r>
      <w:r w:rsidR="006C2453" w:rsidRPr="00846EA2">
        <w:t>Ιονίων Νήσων</w:t>
      </w:r>
      <w:r w:rsidR="0055542A" w:rsidRPr="00846EA2">
        <w:t>:</w:t>
      </w:r>
    </w:p>
    <w:p w:rsidR="006C2453" w:rsidRPr="00846EA2" w:rsidRDefault="00474D8C" w:rsidP="00DB5448">
      <w:pPr>
        <w:numPr>
          <w:ilvl w:val="0"/>
          <w:numId w:val="2"/>
        </w:numPr>
        <w:spacing w:after="120" w:line="269" w:lineRule="auto"/>
        <w:jc w:val="both"/>
        <w:rPr>
          <w:rFonts w:ascii="Times New Roman" w:hAnsi="Times New Roman" w:cs="Times New Roman"/>
          <w:iCs/>
          <w:sz w:val="24"/>
          <w:szCs w:val="24"/>
        </w:rPr>
      </w:pPr>
      <w:r w:rsidRPr="00846EA2">
        <w:rPr>
          <w:rFonts w:ascii="Times New Roman" w:hAnsi="Times New Roman" w:cs="Times New Roman"/>
          <w:iCs/>
          <w:sz w:val="24"/>
          <w:szCs w:val="24"/>
        </w:rPr>
        <w:t xml:space="preserve">Η περαιτέρω άρση της απομόνωσης </w:t>
      </w:r>
      <w:r w:rsidR="00B00B82">
        <w:rPr>
          <w:rFonts w:ascii="Times New Roman" w:hAnsi="Times New Roman" w:cs="Times New Roman"/>
          <w:iCs/>
          <w:sz w:val="24"/>
          <w:szCs w:val="24"/>
        </w:rPr>
        <w:t xml:space="preserve">που προκύπτει από τη νησιωτική γεωγραφία της </w:t>
      </w:r>
      <w:r w:rsidRPr="00846EA2">
        <w:rPr>
          <w:rFonts w:ascii="Times New Roman" w:hAnsi="Times New Roman" w:cs="Times New Roman"/>
          <w:iCs/>
          <w:sz w:val="24"/>
          <w:szCs w:val="24"/>
        </w:rPr>
        <w:t>Περιφέρειας</w:t>
      </w:r>
      <w:r w:rsidR="00A61E51">
        <w:rPr>
          <w:rFonts w:ascii="Times New Roman" w:hAnsi="Times New Roman" w:cs="Times New Roman"/>
          <w:iCs/>
          <w:sz w:val="24"/>
          <w:szCs w:val="24"/>
        </w:rPr>
        <w:t xml:space="preserve"> και την τόνωση της αναπτυξιακής της θέσης</w:t>
      </w:r>
      <w:r w:rsidRPr="00846EA2">
        <w:rPr>
          <w:rFonts w:ascii="Times New Roman" w:hAnsi="Times New Roman" w:cs="Times New Roman"/>
          <w:iCs/>
          <w:sz w:val="24"/>
          <w:szCs w:val="24"/>
        </w:rPr>
        <w:t xml:space="preserve">, με </w:t>
      </w:r>
      <w:r w:rsidR="00A61E51">
        <w:rPr>
          <w:rFonts w:ascii="Times New Roman" w:hAnsi="Times New Roman" w:cs="Times New Roman"/>
          <w:iCs/>
          <w:sz w:val="24"/>
          <w:szCs w:val="24"/>
        </w:rPr>
        <w:t xml:space="preserve">την </w:t>
      </w:r>
      <w:r w:rsidRPr="00846EA2">
        <w:rPr>
          <w:rFonts w:ascii="Times New Roman" w:hAnsi="Times New Roman" w:cs="Times New Roman"/>
          <w:iCs/>
          <w:sz w:val="24"/>
          <w:szCs w:val="24"/>
        </w:rPr>
        <w:t>ενίσχυση της εξωστρέφειας, της διαπεριφερειακής και ενδοπεριφερειακής συνοχής.</w:t>
      </w:r>
    </w:p>
    <w:p w:rsidR="006C2453" w:rsidRPr="00846EA2" w:rsidRDefault="006C2453" w:rsidP="00DB5448">
      <w:pPr>
        <w:numPr>
          <w:ilvl w:val="0"/>
          <w:numId w:val="2"/>
        </w:numPr>
        <w:spacing w:after="120" w:line="269" w:lineRule="auto"/>
        <w:jc w:val="both"/>
        <w:rPr>
          <w:rFonts w:ascii="Times New Roman" w:hAnsi="Times New Roman" w:cs="Times New Roman"/>
          <w:iCs/>
          <w:sz w:val="24"/>
          <w:szCs w:val="24"/>
        </w:rPr>
      </w:pPr>
      <w:r w:rsidRPr="00846EA2">
        <w:rPr>
          <w:rFonts w:ascii="Times New Roman" w:hAnsi="Times New Roman" w:cs="Times New Roman"/>
          <w:iCs/>
          <w:sz w:val="24"/>
          <w:szCs w:val="24"/>
        </w:rPr>
        <w:t>Η προώθηση</w:t>
      </w:r>
      <w:r w:rsidR="00D502EE">
        <w:rPr>
          <w:rFonts w:ascii="Times New Roman" w:hAnsi="Times New Roman" w:cs="Times New Roman"/>
          <w:iCs/>
          <w:sz w:val="24"/>
          <w:szCs w:val="24"/>
        </w:rPr>
        <w:t xml:space="preserve"> </w:t>
      </w:r>
      <w:r w:rsidRPr="00846EA2">
        <w:rPr>
          <w:rFonts w:ascii="Times New Roman" w:hAnsi="Times New Roman" w:cs="Times New Roman"/>
          <w:iCs/>
          <w:sz w:val="24"/>
          <w:szCs w:val="24"/>
        </w:rPr>
        <w:t xml:space="preserve">της ιδιαιτερότητας του νησιωτικού χώρου στον χωρικό σχεδιασμό, ως μια  οριζόντια πολιτική για τα νησιά και ιδιαίτερα τα μικρά νησιά, με κίνητρα για τις εναέριες και θαλάσσιες μεταφορές αγαθών και ανθρώπων, τη χρήση νέων τεχνολογιών και καινοτομιών για την επικοινωνία και τις μεταφορές, την ανάπτυξη ειδικών μορφών τουρισμού, τη σύνδεση πρωτογενούς – δευτερογενούς τομέα με την τουριστική αγορά, που από κοινού θα ενισχύσουν την ενδογενή ανάπτυξη. </w:t>
      </w:r>
    </w:p>
    <w:p w:rsidR="00474D8C" w:rsidRPr="00846EA2" w:rsidRDefault="006C2453" w:rsidP="00DB5448">
      <w:pPr>
        <w:numPr>
          <w:ilvl w:val="0"/>
          <w:numId w:val="2"/>
        </w:numPr>
        <w:spacing w:after="120" w:line="269" w:lineRule="auto"/>
        <w:jc w:val="both"/>
        <w:rPr>
          <w:rFonts w:ascii="Times New Roman" w:hAnsi="Times New Roman" w:cs="Times New Roman"/>
          <w:iCs/>
          <w:sz w:val="24"/>
          <w:szCs w:val="24"/>
        </w:rPr>
      </w:pPr>
      <w:r w:rsidRPr="00846EA2">
        <w:rPr>
          <w:rFonts w:ascii="Times New Roman" w:hAnsi="Times New Roman" w:cs="Times New Roman"/>
          <w:sz w:val="24"/>
          <w:szCs w:val="24"/>
        </w:rPr>
        <w:lastRenderedPageBreak/>
        <w:t xml:space="preserve">Ο συνδυασμός της ανάπτυξης του τουρισμού με την ανάπτυξη του πρωτογενούς και δευτερογενούς τομέα, με βάση το </w:t>
      </w:r>
      <w:proofErr w:type="spellStart"/>
      <w:r w:rsidRPr="00846EA2">
        <w:rPr>
          <w:rFonts w:ascii="Times New Roman" w:hAnsi="Times New Roman" w:cs="Times New Roman"/>
          <w:sz w:val="24"/>
          <w:szCs w:val="24"/>
        </w:rPr>
        <w:t>αγροδιατροφικό</w:t>
      </w:r>
      <w:proofErr w:type="spellEnd"/>
      <w:r w:rsidRPr="00846EA2">
        <w:rPr>
          <w:rFonts w:ascii="Times New Roman" w:hAnsi="Times New Roman" w:cs="Times New Roman"/>
          <w:sz w:val="24"/>
          <w:szCs w:val="24"/>
        </w:rPr>
        <w:t xml:space="preserve"> πρότυπο, και η αποθάρρυνση της «μονοκαλλιέργειας» του τουρισμού.</w:t>
      </w:r>
    </w:p>
    <w:p w:rsidR="00877FF1" w:rsidRPr="00846EA2" w:rsidRDefault="00474D8C" w:rsidP="00DB5448">
      <w:pPr>
        <w:numPr>
          <w:ilvl w:val="0"/>
          <w:numId w:val="2"/>
        </w:numPr>
        <w:spacing w:after="120" w:line="269" w:lineRule="auto"/>
        <w:jc w:val="both"/>
        <w:rPr>
          <w:rFonts w:ascii="Times New Roman" w:hAnsi="Times New Roman" w:cs="Times New Roman"/>
          <w:iCs/>
          <w:sz w:val="24"/>
          <w:szCs w:val="24"/>
        </w:rPr>
      </w:pPr>
      <w:r w:rsidRPr="00846EA2">
        <w:rPr>
          <w:rFonts w:ascii="Times New Roman" w:hAnsi="Times New Roman" w:cs="Times New Roman"/>
          <w:iCs/>
          <w:sz w:val="24"/>
          <w:szCs w:val="24"/>
        </w:rPr>
        <w:t>Το πρότυπο του τουρισμού θα πρέπει να αφορά στην αναβάθμιση του συμβατικού, μαζικού τουρισμού, σε συνδυασμό με την ανάπτυξη ειδικών και εναλλακτικών μορφών τουρισμού και με προβολή του ιδιαίτερου φυσικού και πολιτιστικού περιβάλλοντος και τοπίου.</w:t>
      </w:r>
    </w:p>
    <w:p w:rsidR="00474D8C" w:rsidRPr="00846EA2" w:rsidRDefault="00474D8C" w:rsidP="00DB5448">
      <w:pPr>
        <w:numPr>
          <w:ilvl w:val="0"/>
          <w:numId w:val="2"/>
        </w:numPr>
        <w:spacing w:after="120" w:line="269" w:lineRule="auto"/>
        <w:jc w:val="both"/>
        <w:rPr>
          <w:rFonts w:ascii="Times New Roman" w:hAnsi="Times New Roman" w:cs="Times New Roman"/>
          <w:iCs/>
          <w:sz w:val="24"/>
          <w:szCs w:val="24"/>
        </w:rPr>
      </w:pPr>
      <w:r w:rsidRPr="00846EA2">
        <w:rPr>
          <w:rFonts w:ascii="Times New Roman" w:hAnsi="Times New Roman" w:cs="Times New Roman"/>
          <w:iCs/>
          <w:sz w:val="24"/>
          <w:szCs w:val="24"/>
        </w:rPr>
        <w:t xml:space="preserve">Η ισόρροπη χωρική οργάνωση στο πλαίσιο της αειφόρου ανάπτυξης, μέσω της σύνταξης Τοπικών Χωρικών Σχεδίων σε όλους τους Δήμους και η παροχή κατευθύνσεων για τον αστικό, </w:t>
      </w:r>
      <w:proofErr w:type="spellStart"/>
      <w:r w:rsidRPr="00846EA2">
        <w:rPr>
          <w:rFonts w:ascii="Times New Roman" w:hAnsi="Times New Roman" w:cs="Times New Roman"/>
          <w:iCs/>
          <w:sz w:val="24"/>
          <w:szCs w:val="24"/>
        </w:rPr>
        <w:t>περιαστικό</w:t>
      </w:r>
      <w:proofErr w:type="spellEnd"/>
      <w:r w:rsidRPr="00846EA2">
        <w:rPr>
          <w:rFonts w:ascii="Times New Roman" w:hAnsi="Times New Roman" w:cs="Times New Roman"/>
          <w:iCs/>
          <w:sz w:val="24"/>
          <w:szCs w:val="24"/>
        </w:rPr>
        <w:t xml:space="preserve">, </w:t>
      </w:r>
      <w:proofErr w:type="spellStart"/>
      <w:r w:rsidRPr="00846EA2">
        <w:rPr>
          <w:rFonts w:ascii="Times New Roman" w:hAnsi="Times New Roman" w:cs="Times New Roman"/>
          <w:iCs/>
          <w:sz w:val="24"/>
          <w:szCs w:val="24"/>
        </w:rPr>
        <w:t>εξωαστικό</w:t>
      </w:r>
      <w:proofErr w:type="spellEnd"/>
      <w:r w:rsidRPr="00846EA2">
        <w:rPr>
          <w:rFonts w:ascii="Times New Roman" w:hAnsi="Times New Roman" w:cs="Times New Roman"/>
          <w:iCs/>
          <w:sz w:val="24"/>
          <w:szCs w:val="24"/>
        </w:rPr>
        <w:t xml:space="preserve">, αγροτικό, ορεινό, ημιορεινό, παράκτιο και θαλάσσιο χώρο. </w:t>
      </w:r>
    </w:p>
    <w:p w:rsidR="00474D8C" w:rsidRPr="00846EA2" w:rsidRDefault="00474D8C" w:rsidP="00DB5448">
      <w:pPr>
        <w:numPr>
          <w:ilvl w:val="0"/>
          <w:numId w:val="2"/>
        </w:numPr>
        <w:spacing w:after="120" w:line="269" w:lineRule="auto"/>
        <w:jc w:val="both"/>
        <w:rPr>
          <w:rFonts w:ascii="Times New Roman" w:hAnsi="Times New Roman" w:cs="Times New Roman"/>
          <w:iCs/>
          <w:sz w:val="24"/>
          <w:szCs w:val="24"/>
        </w:rPr>
      </w:pPr>
      <w:r w:rsidRPr="00846EA2">
        <w:rPr>
          <w:rFonts w:ascii="Times New Roman" w:hAnsi="Times New Roman" w:cs="Times New Roman"/>
          <w:iCs/>
          <w:sz w:val="24"/>
          <w:szCs w:val="24"/>
        </w:rPr>
        <w:t xml:space="preserve">Η προστασία και ανάδειξη και </w:t>
      </w:r>
      <w:proofErr w:type="spellStart"/>
      <w:r w:rsidRPr="00846EA2">
        <w:rPr>
          <w:rFonts w:ascii="Times New Roman" w:hAnsi="Times New Roman" w:cs="Times New Roman"/>
          <w:iCs/>
          <w:sz w:val="24"/>
          <w:szCs w:val="24"/>
        </w:rPr>
        <w:t>ορθολογισμένη</w:t>
      </w:r>
      <w:proofErr w:type="spellEnd"/>
      <w:r w:rsidRPr="00846EA2">
        <w:rPr>
          <w:rFonts w:ascii="Times New Roman" w:hAnsi="Times New Roman" w:cs="Times New Roman"/>
          <w:iCs/>
          <w:sz w:val="24"/>
          <w:szCs w:val="24"/>
        </w:rPr>
        <w:t xml:space="preserve"> διαχείριση του φυσικού περιβάλλοντος, του τοπίου και της πολιτιστικής κληρονομιάς, που θα εξυπηρετήσει τους μακροπρόθεσμους αναπτυξιακούς στόχους, ιδίως με την ενίσχυση </w:t>
      </w:r>
      <w:r w:rsidR="00F7453C" w:rsidRPr="00846EA2">
        <w:rPr>
          <w:rFonts w:ascii="Times New Roman" w:hAnsi="Times New Roman" w:cs="Times New Roman"/>
          <w:iCs/>
          <w:sz w:val="24"/>
          <w:szCs w:val="24"/>
        </w:rPr>
        <w:t>της ταυτότητας των Ιονίων Νήσων</w:t>
      </w:r>
      <w:r w:rsidRPr="00846EA2">
        <w:rPr>
          <w:rFonts w:ascii="Times New Roman" w:hAnsi="Times New Roman" w:cs="Times New Roman"/>
          <w:iCs/>
          <w:sz w:val="24"/>
          <w:szCs w:val="24"/>
        </w:rPr>
        <w:t xml:space="preserve">. </w:t>
      </w:r>
    </w:p>
    <w:p w:rsidR="00F7453C" w:rsidRPr="00846EA2" w:rsidRDefault="00F7453C" w:rsidP="00DB5448">
      <w:pPr>
        <w:numPr>
          <w:ilvl w:val="0"/>
          <w:numId w:val="2"/>
        </w:numPr>
        <w:spacing w:after="120" w:line="269" w:lineRule="auto"/>
        <w:jc w:val="both"/>
        <w:rPr>
          <w:rFonts w:ascii="Times New Roman" w:hAnsi="Times New Roman" w:cs="Times New Roman"/>
          <w:iCs/>
          <w:sz w:val="24"/>
          <w:szCs w:val="24"/>
        </w:rPr>
      </w:pPr>
      <w:r w:rsidRPr="00846EA2">
        <w:rPr>
          <w:rFonts w:ascii="Times New Roman" w:hAnsi="Times New Roman" w:cs="Times New Roman"/>
          <w:iCs/>
          <w:sz w:val="24"/>
          <w:szCs w:val="24"/>
        </w:rPr>
        <w:t>Η ενίσχυση  των υποδομών πληροφορικής και  επικοινωνιών  υψηλής τεχνολογίας με προτεραιότητα στη διάδοση και ενίσχυση της χρήσης τεχνολογιών πληροφορικής και επικοινωνιών, ώστε να αντιμετωπιστεί η ασυνέχεια της Περιφέρειας από τη θάλασσα και να ενισχυθεί η περιφερειακή συνοχή.</w:t>
      </w:r>
    </w:p>
    <w:p w:rsidR="00474D8C" w:rsidRPr="00846EA2" w:rsidRDefault="00474D8C" w:rsidP="00DB5448">
      <w:pPr>
        <w:numPr>
          <w:ilvl w:val="0"/>
          <w:numId w:val="2"/>
        </w:numPr>
        <w:tabs>
          <w:tab w:val="left" w:pos="426"/>
        </w:tabs>
        <w:spacing w:after="120" w:line="269" w:lineRule="auto"/>
        <w:jc w:val="both"/>
        <w:rPr>
          <w:rFonts w:ascii="Times New Roman" w:hAnsi="Times New Roman" w:cs="Times New Roman"/>
          <w:iCs/>
          <w:sz w:val="24"/>
          <w:szCs w:val="24"/>
        </w:rPr>
      </w:pPr>
      <w:r w:rsidRPr="00846EA2">
        <w:rPr>
          <w:rFonts w:ascii="Times New Roman" w:hAnsi="Times New Roman" w:cs="Times New Roman"/>
          <w:iCs/>
          <w:sz w:val="24"/>
          <w:szCs w:val="24"/>
        </w:rPr>
        <w:t>Η ενίσχυση της πολιτικής εξωστρέφειας σε συνδυασμό με την πολιτική της έξυπνης ανάπτυξης σε μια σειρά επιχειρηματικών πρωτοβουλιών που δύνανται να αναπτυχθούν σε περιφερειακό, αλλά και διαπεριφερειακό επίπεδο.</w:t>
      </w:r>
    </w:p>
    <w:p w:rsidR="009F312A" w:rsidRPr="00846EA2" w:rsidRDefault="00D502EE" w:rsidP="00D502EE">
      <w:pPr>
        <w:pStyle w:val="1"/>
      </w:pPr>
      <w:r>
        <w:t xml:space="preserve">2. </w:t>
      </w:r>
      <w:r w:rsidR="009F312A" w:rsidRPr="00846EA2">
        <w:t xml:space="preserve">Το χωρικό πρότυπο της Περιφέρειας </w:t>
      </w:r>
      <w:r w:rsidR="00853AFC" w:rsidRPr="00846EA2">
        <w:t>Ιονίων Νήσων</w:t>
      </w:r>
    </w:p>
    <w:p w:rsidR="0082076E" w:rsidRDefault="00877FF1" w:rsidP="00846EA2">
      <w:pPr>
        <w:pStyle w:val="a3"/>
        <w:spacing w:line="269" w:lineRule="auto"/>
        <w:rPr>
          <w:iCs/>
          <w:lang w:val="el-GR"/>
        </w:rPr>
      </w:pPr>
      <w:r w:rsidRPr="00846EA2">
        <w:rPr>
          <w:iCs/>
        </w:rPr>
        <w:t xml:space="preserve">Το πρότυπο χωρικής ανάπτυξης </w:t>
      </w:r>
      <w:r w:rsidRPr="00846EA2">
        <w:rPr>
          <w:iCs/>
          <w:lang w:val="el-GR"/>
        </w:rPr>
        <w:t>δίνει έμφαση στα «πράσινα νησιά», τη «γαλάζια ανάπτυξη»</w:t>
      </w:r>
      <w:r w:rsidR="00D502EE">
        <w:rPr>
          <w:iCs/>
          <w:lang w:val="el-GR"/>
        </w:rPr>
        <w:t xml:space="preserve">. </w:t>
      </w:r>
    </w:p>
    <w:p w:rsidR="0082076E" w:rsidRDefault="00853AFC" w:rsidP="00DB5448">
      <w:pPr>
        <w:pStyle w:val="a3"/>
        <w:numPr>
          <w:ilvl w:val="0"/>
          <w:numId w:val="14"/>
        </w:numPr>
        <w:spacing w:line="269" w:lineRule="auto"/>
        <w:rPr>
          <w:iCs/>
          <w:lang w:val="el-GR"/>
        </w:rPr>
      </w:pPr>
      <w:r w:rsidRPr="00846EA2">
        <w:rPr>
          <w:iCs/>
          <w:lang w:val="el-GR"/>
        </w:rPr>
        <w:t xml:space="preserve">Τα «πράσινα νησιά» αναφέρονται στην ανάπτυξη της «πράσινης οικονομίας», την τόνωση της κοινωνικής και εδαφικής συνοχής, </w:t>
      </w:r>
      <w:r w:rsidR="00D85494" w:rsidRPr="00846EA2">
        <w:rPr>
          <w:iCs/>
          <w:lang w:val="el-GR"/>
        </w:rPr>
        <w:t xml:space="preserve">την προστασία του φυσικού περιβάλλοντος, </w:t>
      </w:r>
      <w:r w:rsidRPr="00846EA2">
        <w:rPr>
          <w:iCs/>
          <w:lang w:val="el-GR"/>
        </w:rPr>
        <w:t>την προσαρμογή στην κλιματική αλλαγή</w:t>
      </w:r>
      <w:r w:rsidR="00D85494" w:rsidRPr="00846EA2">
        <w:rPr>
          <w:iCs/>
          <w:lang w:val="el-GR"/>
        </w:rPr>
        <w:t xml:space="preserve">, την ενίσχυση του πολιτισμού και της έρευνας, των υποδομών πληροφορικής και επικοινωνιών. </w:t>
      </w:r>
    </w:p>
    <w:p w:rsidR="00D502EE" w:rsidRDefault="00D85494" w:rsidP="00DB5448">
      <w:pPr>
        <w:pStyle w:val="a3"/>
        <w:numPr>
          <w:ilvl w:val="0"/>
          <w:numId w:val="14"/>
        </w:numPr>
        <w:spacing w:line="269" w:lineRule="auto"/>
        <w:rPr>
          <w:iCs/>
          <w:lang w:val="el-GR"/>
        </w:rPr>
      </w:pPr>
      <w:r w:rsidRPr="00846EA2">
        <w:rPr>
          <w:iCs/>
          <w:lang w:val="el-GR"/>
        </w:rPr>
        <w:t xml:space="preserve">Η «γαλάζια ανάπτυξη» αναφέρεται στην ανάπτυξη του θαλάσσιου χώρου με ταυτόχρονη προστασία του θαλάσσιου περιβάλλοντος. </w:t>
      </w:r>
    </w:p>
    <w:p w:rsidR="00877FF1" w:rsidRPr="00846EA2" w:rsidRDefault="00853AFC" w:rsidP="00846EA2">
      <w:pPr>
        <w:pStyle w:val="a3"/>
        <w:spacing w:line="269" w:lineRule="auto"/>
        <w:rPr>
          <w:iCs/>
          <w:lang w:val="el-GR"/>
        </w:rPr>
      </w:pPr>
      <w:r w:rsidRPr="00846EA2">
        <w:rPr>
          <w:iCs/>
          <w:lang w:val="el-GR"/>
        </w:rPr>
        <w:t>Στο πλαίσιο αυτό προωθείται η</w:t>
      </w:r>
      <w:r w:rsidR="00877FF1" w:rsidRPr="00846EA2">
        <w:rPr>
          <w:iCs/>
          <w:lang w:val="el-GR"/>
        </w:rPr>
        <w:t xml:space="preserve"> ανα</w:t>
      </w:r>
      <w:r w:rsidRPr="00846EA2">
        <w:rPr>
          <w:iCs/>
          <w:lang w:val="el-GR"/>
        </w:rPr>
        <w:t xml:space="preserve">βάθμιση της ποιότητας ζωής, η αντιμετώπιση των δυσμενών όψεων της </w:t>
      </w:r>
      <w:proofErr w:type="spellStart"/>
      <w:r w:rsidRPr="00846EA2">
        <w:rPr>
          <w:iCs/>
          <w:lang w:val="el-GR"/>
        </w:rPr>
        <w:t>νησιωτικότητας</w:t>
      </w:r>
      <w:proofErr w:type="spellEnd"/>
      <w:r w:rsidRPr="00846EA2">
        <w:rPr>
          <w:iCs/>
          <w:lang w:val="el-GR"/>
        </w:rPr>
        <w:t xml:space="preserve">, η βελτίωση της </w:t>
      </w:r>
      <w:proofErr w:type="spellStart"/>
      <w:r w:rsidRPr="00846EA2">
        <w:rPr>
          <w:iCs/>
          <w:lang w:val="el-GR"/>
        </w:rPr>
        <w:t>προσπελασιμότητας</w:t>
      </w:r>
      <w:proofErr w:type="spellEnd"/>
      <w:r w:rsidRPr="00846EA2">
        <w:rPr>
          <w:iCs/>
          <w:lang w:val="el-GR"/>
        </w:rPr>
        <w:t>, η προσαρμογή των πολιτικών στη μικρή κλίμακα και η</w:t>
      </w:r>
      <w:r w:rsidR="00877FF1" w:rsidRPr="00846EA2">
        <w:rPr>
          <w:iCs/>
          <w:lang w:val="el-GR"/>
        </w:rPr>
        <w:t xml:space="preserve"> ανάπτυξη ίσων ευκαιριών, αναγνωρίζοντας τις ιδιαιτερότητες του νησιωτικού χώρου, τόσο του χερσαίου όσο και του θαλάσσιου και την προστασία του περιβάλλοντος</w:t>
      </w:r>
      <w:r w:rsidR="005D69D3">
        <w:rPr>
          <w:iCs/>
          <w:lang w:val="el-GR"/>
        </w:rPr>
        <w:t>.</w:t>
      </w:r>
      <w:bookmarkStart w:id="0" w:name="_GoBack"/>
      <w:bookmarkEnd w:id="0"/>
    </w:p>
    <w:p w:rsidR="00945178" w:rsidRPr="00D558C0" w:rsidRDefault="00D85494" w:rsidP="00D558C0">
      <w:pPr>
        <w:pStyle w:val="3"/>
        <w:rPr>
          <w:sz w:val="24"/>
          <w:szCs w:val="24"/>
        </w:rPr>
      </w:pPr>
      <w:r w:rsidRPr="00D558C0">
        <w:rPr>
          <w:sz w:val="24"/>
          <w:szCs w:val="24"/>
        </w:rPr>
        <w:lastRenderedPageBreak/>
        <w:t xml:space="preserve">Οι </w:t>
      </w:r>
      <w:r w:rsidR="00D502EE" w:rsidRPr="00D558C0">
        <w:rPr>
          <w:sz w:val="24"/>
          <w:szCs w:val="24"/>
        </w:rPr>
        <w:t xml:space="preserve">βασικοί αναπτυξιακοί </w:t>
      </w:r>
      <w:r w:rsidR="005D69D3">
        <w:rPr>
          <w:sz w:val="24"/>
          <w:szCs w:val="24"/>
        </w:rPr>
        <w:t xml:space="preserve">άξονες </w:t>
      </w:r>
      <w:r w:rsidR="00AB7B5D" w:rsidRPr="00D558C0">
        <w:rPr>
          <w:sz w:val="24"/>
          <w:szCs w:val="24"/>
        </w:rPr>
        <w:t xml:space="preserve">είναι: </w:t>
      </w:r>
    </w:p>
    <w:p w:rsidR="00553F55" w:rsidRDefault="00877FF1" w:rsidP="00846EA2">
      <w:pPr>
        <w:pStyle w:val="a3"/>
        <w:spacing w:line="269" w:lineRule="auto"/>
        <w:rPr>
          <w:lang w:val="el-GR"/>
        </w:rPr>
      </w:pPr>
      <w:r w:rsidRPr="00846EA2">
        <w:rPr>
          <w:lang w:val="el-GR"/>
        </w:rPr>
        <w:t xml:space="preserve">Η Περιφέρεια </w:t>
      </w:r>
      <w:r w:rsidRPr="00846EA2">
        <w:t>εντάσσεται στο δημιουργούμενο δυτικό άξονα ανάπτυξης εθνικής εμβέλειας, που</w:t>
      </w:r>
      <w:r w:rsidRPr="00846EA2">
        <w:rPr>
          <w:lang w:val="el-GR"/>
        </w:rPr>
        <w:t xml:space="preserve"> συνδέεται με τον άξονα </w:t>
      </w:r>
      <w:r w:rsidRPr="00846EA2">
        <w:t>μεταφορών τη</w:t>
      </w:r>
      <w:r w:rsidRPr="00846EA2">
        <w:rPr>
          <w:lang w:val="el-GR"/>
        </w:rPr>
        <w:t>ς</w:t>
      </w:r>
      <w:r w:rsidRPr="00846EA2">
        <w:t xml:space="preserve"> Ιόνια</w:t>
      </w:r>
      <w:r w:rsidRPr="00846EA2">
        <w:rPr>
          <w:lang w:val="el-GR"/>
        </w:rPr>
        <w:t>ς</w:t>
      </w:r>
      <w:r w:rsidRPr="00846EA2">
        <w:t xml:space="preserve"> Ο</w:t>
      </w:r>
      <w:r w:rsidRPr="00846EA2">
        <w:rPr>
          <w:lang w:val="el-GR"/>
        </w:rPr>
        <w:t>δού</w:t>
      </w:r>
      <w:r w:rsidRPr="00846EA2">
        <w:t xml:space="preserve">. </w:t>
      </w:r>
    </w:p>
    <w:p w:rsidR="00877FF1" w:rsidRPr="00846EA2" w:rsidRDefault="00877FF1" w:rsidP="00846EA2">
      <w:pPr>
        <w:pStyle w:val="a3"/>
        <w:spacing w:line="269" w:lineRule="auto"/>
      </w:pPr>
      <w:r w:rsidRPr="00846EA2">
        <w:t>Προτείνεται:</w:t>
      </w:r>
    </w:p>
    <w:p w:rsidR="00877FF1" w:rsidRPr="00D558C0" w:rsidRDefault="00D85494" w:rsidP="00DB5448">
      <w:pPr>
        <w:pStyle w:val="a4"/>
        <w:numPr>
          <w:ilvl w:val="0"/>
          <w:numId w:val="3"/>
        </w:numPr>
        <w:autoSpaceDE w:val="0"/>
        <w:autoSpaceDN w:val="0"/>
        <w:adjustRightInd w:val="0"/>
        <w:spacing w:after="120" w:line="269" w:lineRule="auto"/>
        <w:ind w:left="714" w:hanging="357"/>
        <w:contextualSpacing w:val="0"/>
        <w:jc w:val="both"/>
        <w:rPr>
          <w:rFonts w:ascii="Times New Roman" w:hAnsi="Times New Roman" w:cs="Times New Roman"/>
          <w:iCs/>
          <w:sz w:val="24"/>
          <w:szCs w:val="24"/>
        </w:rPr>
      </w:pPr>
      <w:r w:rsidRPr="00D558C0">
        <w:rPr>
          <w:rFonts w:ascii="Times New Roman" w:hAnsi="Times New Roman" w:cs="Times New Roman"/>
          <w:sz w:val="24"/>
          <w:szCs w:val="24"/>
        </w:rPr>
        <w:t xml:space="preserve">Ο </w:t>
      </w:r>
      <w:r w:rsidRPr="00D558C0">
        <w:rPr>
          <w:rFonts w:ascii="Times New Roman" w:hAnsi="Times New Roman" w:cs="Times New Roman"/>
          <w:sz w:val="24"/>
          <w:szCs w:val="24"/>
          <w:u w:val="single"/>
        </w:rPr>
        <w:t xml:space="preserve">διαμήκης </w:t>
      </w:r>
      <w:r w:rsidR="00877FF1" w:rsidRPr="00D558C0">
        <w:rPr>
          <w:rFonts w:ascii="Times New Roman" w:hAnsi="Times New Roman" w:cs="Times New Roman"/>
          <w:sz w:val="24"/>
          <w:szCs w:val="24"/>
          <w:u w:val="single"/>
        </w:rPr>
        <w:t>άξονα</w:t>
      </w:r>
      <w:r w:rsidRPr="00D558C0">
        <w:rPr>
          <w:rFonts w:ascii="Times New Roman" w:hAnsi="Times New Roman" w:cs="Times New Roman"/>
          <w:sz w:val="24"/>
          <w:szCs w:val="24"/>
          <w:u w:val="single"/>
        </w:rPr>
        <w:t>ς</w:t>
      </w:r>
      <w:r w:rsidR="00877FF1" w:rsidRPr="00D558C0">
        <w:rPr>
          <w:rFonts w:ascii="Times New Roman" w:hAnsi="Times New Roman" w:cs="Times New Roman"/>
          <w:sz w:val="24"/>
          <w:szCs w:val="24"/>
          <w:u w:val="single"/>
        </w:rPr>
        <w:t xml:space="preserve"> ανάπτυξης Βορρά – Ν</w:t>
      </w:r>
      <w:r w:rsidRPr="00D558C0">
        <w:rPr>
          <w:rFonts w:ascii="Times New Roman" w:hAnsi="Times New Roman" w:cs="Times New Roman"/>
          <w:sz w:val="24"/>
          <w:szCs w:val="24"/>
          <w:u w:val="single"/>
        </w:rPr>
        <w:t>ότου</w:t>
      </w:r>
      <w:r w:rsidRPr="00D558C0">
        <w:rPr>
          <w:rFonts w:ascii="Times New Roman" w:hAnsi="Times New Roman" w:cs="Times New Roman"/>
          <w:sz w:val="24"/>
          <w:szCs w:val="24"/>
        </w:rPr>
        <w:t>. Προωθείται η ενίσχυσή του</w:t>
      </w:r>
      <w:r w:rsidR="00877FF1" w:rsidRPr="00D558C0">
        <w:rPr>
          <w:rFonts w:ascii="Times New Roman" w:hAnsi="Times New Roman" w:cs="Times New Roman"/>
          <w:sz w:val="24"/>
          <w:szCs w:val="24"/>
        </w:rPr>
        <w:t xml:space="preserve"> με συνδυασμό θαλάσσιων και οδικών συνδέσεων - κατακόρυφες συνδέσεις των νησιών με τα λιμάνια τους στα οποία καταλήγει ο οδικός άξονας Βορρά – Νότου του κάθε νησιού, καθώς και τον θαλάσσιο διάπλου</w:t>
      </w:r>
      <w:r w:rsidR="00877FF1" w:rsidRPr="00D558C0">
        <w:rPr>
          <w:rFonts w:ascii="Times New Roman" w:hAnsi="Times New Roman" w:cs="Times New Roman"/>
          <w:iCs/>
          <w:sz w:val="24"/>
          <w:szCs w:val="24"/>
        </w:rPr>
        <w:t xml:space="preserve">.  </w:t>
      </w:r>
    </w:p>
    <w:p w:rsidR="00877FF1" w:rsidRPr="00D558C0" w:rsidRDefault="00D85494" w:rsidP="00DB5448">
      <w:pPr>
        <w:pStyle w:val="a4"/>
        <w:numPr>
          <w:ilvl w:val="0"/>
          <w:numId w:val="3"/>
        </w:numPr>
        <w:autoSpaceDE w:val="0"/>
        <w:autoSpaceDN w:val="0"/>
        <w:adjustRightInd w:val="0"/>
        <w:spacing w:after="120" w:line="269" w:lineRule="auto"/>
        <w:ind w:left="714" w:hanging="357"/>
        <w:contextualSpacing w:val="0"/>
        <w:jc w:val="both"/>
        <w:rPr>
          <w:rFonts w:ascii="Times New Roman" w:hAnsi="Times New Roman" w:cs="Times New Roman"/>
          <w:sz w:val="24"/>
          <w:szCs w:val="24"/>
          <w:shd w:val="clear" w:color="auto" w:fill="FFFFFF"/>
        </w:rPr>
      </w:pPr>
      <w:r w:rsidRPr="00D558C0">
        <w:rPr>
          <w:rFonts w:ascii="Times New Roman" w:hAnsi="Times New Roman" w:cs="Times New Roman"/>
          <w:sz w:val="24"/>
          <w:szCs w:val="24"/>
        </w:rPr>
        <w:t xml:space="preserve">Οι </w:t>
      </w:r>
      <w:r w:rsidRPr="00D558C0">
        <w:rPr>
          <w:rFonts w:ascii="Times New Roman" w:hAnsi="Times New Roman" w:cs="Times New Roman"/>
          <w:sz w:val="24"/>
          <w:szCs w:val="24"/>
          <w:u w:val="single"/>
        </w:rPr>
        <w:t>οριζόντιοι άξονες</w:t>
      </w:r>
      <w:r w:rsidRPr="00D558C0">
        <w:rPr>
          <w:rFonts w:ascii="Times New Roman" w:hAnsi="Times New Roman" w:cs="Times New Roman"/>
          <w:sz w:val="24"/>
          <w:szCs w:val="24"/>
        </w:rPr>
        <w:t>: προωθείται η ε</w:t>
      </w:r>
      <w:r w:rsidR="00877FF1" w:rsidRPr="00D558C0">
        <w:rPr>
          <w:rFonts w:ascii="Times New Roman" w:hAnsi="Times New Roman" w:cs="Times New Roman"/>
          <w:sz w:val="24"/>
          <w:szCs w:val="24"/>
        </w:rPr>
        <w:t xml:space="preserve">νίσχυση των οριζόντιων αξόνων - διασυνδέσεων των νησιών με τα λιμάνια της ηπειρωτικής χώρας, ως άξονες διαπεριφερειακής σημασίας. </w:t>
      </w:r>
      <w:r w:rsidRPr="00D558C0">
        <w:rPr>
          <w:rFonts w:ascii="Times New Roman" w:hAnsi="Times New Roman" w:cs="Times New Roman"/>
          <w:sz w:val="24"/>
          <w:szCs w:val="24"/>
        </w:rPr>
        <w:t xml:space="preserve">Μέσω αυτών επιτυγχάνεται η σύνδεση με </w:t>
      </w:r>
      <w:r w:rsidR="00877FF1" w:rsidRPr="00D558C0">
        <w:rPr>
          <w:rFonts w:ascii="Times New Roman" w:hAnsi="Times New Roman" w:cs="Times New Roman"/>
          <w:sz w:val="24"/>
          <w:szCs w:val="24"/>
        </w:rPr>
        <w:t xml:space="preserve">τον δυτικό εθνικό αναπτυξιακό άξονα, την Ιόνια Οδό και μέσω αυτής με την Εγνατία Οδό. </w:t>
      </w:r>
    </w:p>
    <w:p w:rsidR="00877FF1" w:rsidRPr="00D558C0" w:rsidRDefault="00162254" w:rsidP="00D558C0">
      <w:pPr>
        <w:pStyle w:val="3"/>
        <w:rPr>
          <w:sz w:val="24"/>
          <w:szCs w:val="24"/>
        </w:rPr>
      </w:pPr>
      <w:r w:rsidRPr="00D558C0">
        <w:rPr>
          <w:sz w:val="24"/>
          <w:szCs w:val="24"/>
        </w:rPr>
        <w:t xml:space="preserve">Οι </w:t>
      </w:r>
      <w:r w:rsidR="00D85494" w:rsidRPr="00D558C0">
        <w:rPr>
          <w:sz w:val="24"/>
          <w:szCs w:val="24"/>
        </w:rPr>
        <w:t xml:space="preserve">κύριοι </w:t>
      </w:r>
      <w:r w:rsidR="00D558C0" w:rsidRPr="00D558C0">
        <w:rPr>
          <w:sz w:val="24"/>
          <w:szCs w:val="24"/>
        </w:rPr>
        <w:t>π</w:t>
      </w:r>
      <w:r w:rsidRPr="00D558C0">
        <w:rPr>
          <w:sz w:val="24"/>
          <w:szCs w:val="24"/>
        </w:rPr>
        <w:t xml:space="preserve">όλοι </w:t>
      </w:r>
      <w:r w:rsidR="00D558C0" w:rsidRPr="00D558C0">
        <w:rPr>
          <w:sz w:val="24"/>
          <w:szCs w:val="24"/>
        </w:rPr>
        <w:t>α</w:t>
      </w:r>
      <w:r w:rsidR="00877FF1" w:rsidRPr="00D558C0">
        <w:rPr>
          <w:sz w:val="24"/>
          <w:szCs w:val="24"/>
        </w:rPr>
        <w:t>νάπτυξης</w:t>
      </w:r>
      <w:r w:rsidRPr="00D558C0">
        <w:rPr>
          <w:sz w:val="24"/>
          <w:szCs w:val="24"/>
        </w:rPr>
        <w:t xml:space="preserve"> είναι:</w:t>
      </w:r>
      <w:r w:rsidR="00877FF1" w:rsidRPr="00D558C0">
        <w:rPr>
          <w:sz w:val="24"/>
          <w:szCs w:val="24"/>
        </w:rPr>
        <w:t xml:space="preserve">  </w:t>
      </w:r>
    </w:p>
    <w:p w:rsidR="00877FF1" w:rsidRPr="00846EA2" w:rsidRDefault="00877FF1" w:rsidP="00DB5448">
      <w:pPr>
        <w:pStyle w:val="a3"/>
        <w:numPr>
          <w:ilvl w:val="0"/>
          <w:numId w:val="4"/>
        </w:numPr>
        <w:spacing w:line="269" w:lineRule="auto"/>
        <w:rPr>
          <w:iCs/>
          <w:lang w:val="el-GR"/>
        </w:rPr>
      </w:pPr>
      <w:r w:rsidRPr="00D558C0">
        <w:rPr>
          <w:u w:val="single"/>
        </w:rPr>
        <w:t>Αστικοί πόλοι</w:t>
      </w:r>
      <w:r w:rsidRPr="00846EA2">
        <w:t xml:space="preserve">: </w:t>
      </w:r>
      <w:r w:rsidR="00D85494" w:rsidRPr="00846EA2">
        <w:rPr>
          <w:lang w:val="el-GR"/>
        </w:rPr>
        <w:t xml:space="preserve">Είναι οι </w:t>
      </w:r>
      <w:r w:rsidRPr="00846EA2">
        <w:t>πόλεις – έδρες των Περιφερειακών Ενοτήτων: Κέρκυρα, Λε</w:t>
      </w:r>
      <w:r w:rsidR="00D85494" w:rsidRPr="00846EA2">
        <w:t>υκάδα, Αργοστόλι, και Ζάκυνθος</w:t>
      </w:r>
      <w:r w:rsidRPr="00846EA2">
        <w:t xml:space="preserve">. Από αυτούς, η Κέρκυρα είναι εθνικής σημασίας και οι υπόλοιπες πόλεις είναι περιφερειακής σημασίας. Προτείνονται μέτρα για την αναστολή της διάχυσης του αστικού χώρου με τη μορφή της εκτός σχεδίου δόμησης, σε συνδυασμό με </w:t>
      </w:r>
      <w:r w:rsidRPr="00846EA2">
        <w:rPr>
          <w:iCs/>
        </w:rPr>
        <w:t>πολιτικές εξυγίανσης και ανάπλασης του αστικού χώρου</w:t>
      </w:r>
      <w:r w:rsidRPr="00846EA2">
        <w:t xml:space="preserve"> κατά προτεραιότητα στις παλιές πόλεις της Κέρκυρας και της Λευκάδας</w:t>
      </w:r>
      <w:r w:rsidRPr="00846EA2">
        <w:rPr>
          <w:iCs/>
        </w:rPr>
        <w:t xml:space="preserve">.  </w:t>
      </w:r>
    </w:p>
    <w:p w:rsidR="00877FF1" w:rsidRPr="00846EA2" w:rsidRDefault="00877FF1" w:rsidP="00DB5448">
      <w:pPr>
        <w:pStyle w:val="a3"/>
        <w:numPr>
          <w:ilvl w:val="0"/>
          <w:numId w:val="4"/>
        </w:numPr>
        <w:spacing w:line="269" w:lineRule="auto"/>
        <w:rPr>
          <w:lang w:val="el-GR"/>
        </w:rPr>
      </w:pPr>
      <w:r w:rsidRPr="00D558C0">
        <w:rPr>
          <w:u w:val="single"/>
        </w:rPr>
        <w:t>Τουριστικοί πόλοι</w:t>
      </w:r>
      <w:r w:rsidRPr="00846EA2">
        <w:t>: Ως τουριστικοί πόλοι θεωρούνται οι σημειακές και γραμμικές τουριστικές αναπτύξεις, οι οποίες συγκεντρώνουν και στην συνέχεια διαχέουν την τουριστική ανάπτυξη. Γενικά προωθείται η χωρική οργάνωση των τουριστικών πόλων και η ανάσχεση της γραμμικής ανάπτυξης. Ιεραρχούνται ως εξής:</w:t>
      </w:r>
    </w:p>
    <w:p w:rsidR="00877FF1" w:rsidRPr="00846EA2" w:rsidRDefault="00877FF1" w:rsidP="005D69D3">
      <w:pPr>
        <w:numPr>
          <w:ilvl w:val="1"/>
          <w:numId w:val="15"/>
        </w:numPr>
        <w:autoSpaceDE w:val="0"/>
        <w:autoSpaceDN w:val="0"/>
        <w:adjustRightInd w:val="0"/>
        <w:spacing w:after="120" w:line="269" w:lineRule="auto"/>
        <w:jc w:val="both"/>
        <w:rPr>
          <w:rFonts w:ascii="Times New Roman" w:hAnsi="Times New Roman" w:cs="Times New Roman"/>
          <w:sz w:val="24"/>
          <w:szCs w:val="24"/>
        </w:rPr>
      </w:pPr>
      <w:r w:rsidRPr="00D558C0">
        <w:rPr>
          <w:rFonts w:ascii="Times New Roman" w:hAnsi="Times New Roman" w:cs="Times New Roman"/>
          <w:sz w:val="24"/>
          <w:szCs w:val="24"/>
          <w:u w:val="single"/>
        </w:rPr>
        <w:t>Εθνικής εμβέλειας</w:t>
      </w:r>
      <w:r w:rsidRPr="00846EA2">
        <w:rPr>
          <w:rFonts w:ascii="Times New Roman" w:hAnsi="Times New Roman" w:cs="Times New Roman"/>
          <w:sz w:val="24"/>
          <w:szCs w:val="24"/>
        </w:rPr>
        <w:t xml:space="preserve">: η πόλη της Κέρκυρας, η </w:t>
      </w:r>
      <w:proofErr w:type="spellStart"/>
      <w:r w:rsidRPr="00846EA2">
        <w:rPr>
          <w:rFonts w:ascii="Times New Roman" w:hAnsi="Times New Roman" w:cs="Times New Roman"/>
          <w:sz w:val="24"/>
          <w:szCs w:val="24"/>
        </w:rPr>
        <w:t>Παλαιοκαστρίτσα</w:t>
      </w:r>
      <w:proofErr w:type="spellEnd"/>
      <w:r w:rsidRPr="00846EA2">
        <w:rPr>
          <w:rFonts w:ascii="Times New Roman" w:hAnsi="Times New Roman" w:cs="Times New Roman"/>
          <w:sz w:val="24"/>
          <w:szCs w:val="24"/>
        </w:rPr>
        <w:t xml:space="preserve"> και οι δύο γραμμικές αναπτύξεις </w:t>
      </w:r>
      <w:proofErr w:type="spellStart"/>
      <w:r w:rsidRPr="00846EA2">
        <w:rPr>
          <w:rFonts w:ascii="Times New Roman" w:hAnsi="Times New Roman" w:cs="Times New Roman"/>
          <w:sz w:val="24"/>
          <w:szCs w:val="24"/>
        </w:rPr>
        <w:t>Μπενίτσες</w:t>
      </w:r>
      <w:proofErr w:type="spellEnd"/>
      <w:r w:rsidRPr="00846EA2">
        <w:rPr>
          <w:rFonts w:ascii="Times New Roman" w:hAnsi="Times New Roman" w:cs="Times New Roman"/>
          <w:sz w:val="24"/>
          <w:szCs w:val="24"/>
        </w:rPr>
        <w:t xml:space="preserve"> – Πέραμα και Κέρκυρα – Ύψος στην Κέρκυρα, ο Γάιος στους Παξούς, η πόλη της Λευκάδας, το </w:t>
      </w:r>
      <w:proofErr w:type="spellStart"/>
      <w:r w:rsidRPr="00846EA2">
        <w:rPr>
          <w:rFonts w:ascii="Times New Roman" w:hAnsi="Times New Roman" w:cs="Times New Roman"/>
          <w:sz w:val="24"/>
          <w:szCs w:val="24"/>
        </w:rPr>
        <w:t>Νυδρί</w:t>
      </w:r>
      <w:proofErr w:type="spellEnd"/>
      <w:r w:rsidRPr="00846EA2">
        <w:rPr>
          <w:rFonts w:ascii="Times New Roman" w:hAnsi="Times New Roman" w:cs="Times New Roman"/>
          <w:sz w:val="24"/>
          <w:szCs w:val="24"/>
        </w:rPr>
        <w:t xml:space="preserve"> και η γραμμική ανάπτυξη </w:t>
      </w:r>
      <w:proofErr w:type="spellStart"/>
      <w:r w:rsidRPr="00846EA2">
        <w:rPr>
          <w:rFonts w:ascii="Times New Roman" w:hAnsi="Times New Roman" w:cs="Times New Roman"/>
          <w:sz w:val="24"/>
          <w:szCs w:val="24"/>
        </w:rPr>
        <w:t>Νικιάνα</w:t>
      </w:r>
      <w:proofErr w:type="spellEnd"/>
      <w:r w:rsidRPr="00846EA2">
        <w:rPr>
          <w:rFonts w:ascii="Times New Roman" w:hAnsi="Times New Roman" w:cs="Times New Roman"/>
          <w:sz w:val="24"/>
          <w:szCs w:val="24"/>
        </w:rPr>
        <w:t xml:space="preserve"> – </w:t>
      </w:r>
      <w:proofErr w:type="spellStart"/>
      <w:r w:rsidRPr="00846EA2">
        <w:rPr>
          <w:rFonts w:ascii="Times New Roman" w:hAnsi="Times New Roman" w:cs="Times New Roman"/>
          <w:sz w:val="24"/>
          <w:szCs w:val="24"/>
        </w:rPr>
        <w:t>Βλυχό</w:t>
      </w:r>
      <w:proofErr w:type="spellEnd"/>
      <w:r w:rsidRPr="00846EA2">
        <w:rPr>
          <w:rFonts w:ascii="Times New Roman" w:hAnsi="Times New Roman" w:cs="Times New Roman"/>
          <w:sz w:val="24"/>
          <w:szCs w:val="24"/>
        </w:rPr>
        <w:t xml:space="preserve">  στη Λευκάδα, το Αργοστόλι και το </w:t>
      </w:r>
      <w:proofErr w:type="spellStart"/>
      <w:r w:rsidRPr="00846EA2">
        <w:rPr>
          <w:rFonts w:ascii="Times New Roman" w:hAnsi="Times New Roman" w:cs="Times New Roman"/>
          <w:sz w:val="24"/>
          <w:szCs w:val="24"/>
        </w:rPr>
        <w:t>Φισκάρδο</w:t>
      </w:r>
      <w:proofErr w:type="spellEnd"/>
      <w:r w:rsidRPr="00846EA2">
        <w:rPr>
          <w:rFonts w:ascii="Times New Roman" w:hAnsi="Times New Roman" w:cs="Times New Roman"/>
          <w:sz w:val="24"/>
          <w:szCs w:val="24"/>
        </w:rPr>
        <w:t xml:space="preserve"> στην Κεφαλονιά, το Βαθύ στην Ιθάκη και ο κόλπος του Λαγανά στη Ζάκυνθο.</w:t>
      </w:r>
    </w:p>
    <w:p w:rsidR="00877FF1" w:rsidRPr="00846EA2" w:rsidRDefault="00877FF1" w:rsidP="005D69D3">
      <w:pPr>
        <w:numPr>
          <w:ilvl w:val="1"/>
          <w:numId w:val="15"/>
        </w:numPr>
        <w:autoSpaceDE w:val="0"/>
        <w:autoSpaceDN w:val="0"/>
        <w:adjustRightInd w:val="0"/>
        <w:spacing w:after="120" w:line="269" w:lineRule="auto"/>
        <w:jc w:val="both"/>
        <w:rPr>
          <w:rFonts w:ascii="Times New Roman" w:hAnsi="Times New Roman" w:cs="Times New Roman"/>
          <w:sz w:val="24"/>
          <w:szCs w:val="24"/>
        </w:rPr>
      </w:pPr>
      <w:r w:rsidRPr="00D558C0">
        <w:rPr>
          <w:rFonts w:ascii="Times New Roman" w:hAnsi="Times New Roman" w:cs="Times New Roman"/>
          <w:sz w:val="24"/>
          <w:szCs w:val="24"/>
          <w:u w:val="single"/>
        </w:rPr>
        <w:t>Περιφερειακής εμβέλειας</w:t>
      </w:r>
      <w:r w:rsidRPr="00846EA2">
        <w:rPr>
          <w:rFonts w:ascii="Times New Roman" w:hAnsi="Times New Roman" w:cs="Times New Roman"/>
          <w:sz w:val="24"/>
          <w:szCs w:val="24"/>
        </w:rPr>
        <w:t xml:space="preserve">: η Κασσιόπη, το </w:t>
      </w:r>
      <w:proofErr w:type="spellStart"/>
      <w:r w:rsidRPr="00846EA2">
        <w:rPr>
          <w:rFonts w:ascii="Times New Roman" w:hAnsi="Times New Roman" w:cs="Times New Roman"/>
          <w:sz w:val="24"/>
          <w:szCs w:val="24"/>
        </w:rPr>
        <w:t>Σιδάρι</w:t>
      </w:r>
      <w:proofErr w:type="spellEnd"/>
      <w:r w:rsidRPr="00846EA2">
        <w:rPr>
          <w:rFonts w:ascii="Times New Roman" w:hAnsi="Times New Roman" w:cs="Times New Roman"/>
          <w:sz w:val="24"/>
          <w:szCs w:val="24"/>
        </w:rPr>
        <w:t xml:space="preserve">, ο </w:t>
      </w:r>
      <w:proofErr w:type="spellStart"/>
      <w:r w:rsidRPr="00846EA2">
        <w:rPr>
          <w:rFonts w:ascii="Times New Roman" w:hAnsi="Times New Roman" w:cs="Times New Roman"/>
          <w:sz w:val="24"/>
          <w:szCs w:val="24"/>
        </w:rPr>
        <w:t>Ίσσος</w:t>
      </w:r>
      <w:proofErr w:type="spellEnd"/>
      <w:r w:rsidRPr="00846EA2">
        <w:rPr>
          <w:rFonts w:ascii="Times New Roman" w:hAnsi="Times New Roman" w:cs="Times New Roman"/>
          <w:sz w:val="24"/>
          <w:szCs w:val="24"/>
        </w:rPr>
        <w:t xml:space="preserve"> και ο Κάβος στην Κέρκυρα, η Σκάλα και η γραμμική ανάπτυξη </w:t>
      </w:r>
      <w:proofErr w:type="spellStart"/>
      <w:r w:rsidRPr="00846EA2">
        <w:rPr>
          <w:rFonts w:ascii="Times New Roman" w:hAnsi="Times New Roman" w:cs="Times New Roman"/>
          <w:sz w:val="24"/>
          <w:szCs w:val="24"/>
        </w:rPr>
        <w:t>Πεσσάδα</w:t>
      </w:r>
      <w:proofErr w:type="spellEnd"/>
      <w:r w:rsidRPr="00846EA2">
        <w:rPr>
          <w:rFonts w:ascii="Times New Roman" w:hAnsi="Times New Roman" w:cs="Times New Roman"/>
          <w:sz w:val="24"/>
          <w:szCs w:val="24"/>
        </w:rPr>
        <w:t xml:space="preserve"> - </w:t>
      </w:r>
      <w:proofErr w:type="spellStart"/>
      <w:r w:rsidRPr="00846EA2">
        <w:rPr>
          <w:rFonts w:ascii="Times New Roman" w:hAnsi="Times New Roman" w:cs="Times New Roman"/>
          <w:sz w:val="24"/>
          <w:szCs w:val="24"/>
        </w:rPr>
        <w:t>Λουρδάτα</w:t>
      </w:r>
      <w:proofErr w:type="spellEnd"/>
      <w:r w:rsidRPr="00846EA2">
        <w:rPr>
          <w:rFonts w:ascii="Times New Roman" w:hAnsi="Times New Roman" w:cs="Times New Roman"/>
          <w:sz w:val="24"/>
          <w:szCs w:val="24"/>
        </w:rPr>
        <w:t xml:space="preserve"> στην Κεφαλονιά, η Βασιλική και ο Αγ. Νικήτας στη Λευκάδα, η περιοχή του Πλάνου – </w:t>
      </w:r>
      <w:proofErr w:type="spellStart"/>
      <w:r w:rsidRPr="00846EA2">
        <w:rPr>
          <w:rFonts w:ascii="Times New Roman" w:hAnsi="Times New Roman" w:cs="Times New Roman"/>
          <w:sz w:val="24"/>
          <w:szCs w:val="24"/>
        </w:rPr>
        <w:t>Τσιλιβή</w:t>
      </w:r>
      <w:proofErr w:type="spellEnd"/>
      <w:r w:rsidRPr="00846EA2">
        <w:rPr>
          <w:rFonts w:ascii="Times New Roman" w:hAnsi="Times New Roman" w:cs="Times New Roman"/>
          <w:sz w:val="24"/>
          <w:szCs w:val="24"/>
        </w:rPr>
        <w:t xml:space="preserve"> και η γραμμική ανάπτυξη </w:t>
      </w:r>
      <w:proofErr w:type="spellStart"/>
      <w:r w:rsidRPr="00846EA2">
        <w:rPr>
          <w:rFonts w:ascii="Times New Roman" w:hAnsi="Times New Roman" w:cs="Times New Roman"/>
          <w:sz w:val="24"/>
          <w:szCs w:val="24"/>
        </w:rPr>
        <w:t>Αργάσι</w:t>
      </w:r>
      <w:proofErr w:type="spellEnd"/>
      <w:r w:rsidRPr="00846EA2">
        <w:rPr>
          <w:rFonts w:ascii="Times New Roman" w:hAnsi="Times New Roman" w:cs="Times New Roman"/>
          <w:sz w:val="24"/>
          <w:szCs w:val="24"/>
        </w:rPr>
        <w:t xml:space="preserve"> – Βασιλικός στη Ζάκυνθο. </w:t>
      </w:r>
    </w:p>
    <w:p w:rsidR="00877FF1" w:rsidRPr="00D558C0" w:rsidRDefault="00162254" w:rsidP="00D558C0">
      <w:pPr>
        <w:pStyle w:val="3"/>
        <w:rPr>
          <w:sz w:val="24"/>
          <w:szCs w:val="24"/>
        </w:rPr>
      </w:pPr>
      <w:bookmarkStart w:id="1" w:name="_Toc455950322"/>
      <w:r w:rsidRPr="00D558C0">
        <w:rPr>
          <w:sz w:val="24"/>
          <w:szCs w:val="24"/>
        </w:rPr>
        <w:t xml:space="preserve">Οι </w:t>
      </w:r>
      <w:r w:rsidR="00D558C0" w:rsidRPr="00D558C0">
        <w:rPr>
          <w:sz w:val="24"/>
          <w:szCs w:val="24"/>
        </w:rPr>
        <w:t>π</w:t>
      </w:r>
      <w:r w:rsidR="00877FF1" w:rsidRPr="00D558C0">
        <w:rPr>
          <w:sz w:val="24"/>
          <w:szCs w:val="24"/>
        </w:rPr>
        <w:t>ύλες του δικτύου μεταφορών</w:t>
      </w:r>
      <w:bookmarkEnd w:id="1"/>
      <w:r w:rsidRPr="00D558C0">
        <w:rPr>
          <w:sz w:val="24"/>
          <w:szCs w:val="24"/>
        </w:rPr>
        <w:t xml:space="preserve"> είναι:</w:t>
      </w:r>
    </w:p>
    <w:p w:rsidR="00877FF1" w:rsidRPr="00846EA2" w:rsidRDefault="00D85494" w:rsidP="00DB5448">
      <w:pPr>
        <w:pStyle w:val="-HTML"/>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269" w:lineRule="auto"/>
        <w:jc w:val="both"/>
        <w:rPr>
          <w:rFonts w:ascii="Times New Roman" w:hAnsi="Times New Roman" w:cs="Times New Roman"/>
          <w:sz w:val="24"/>
          <w:szCs w:val="24"/>
          <w:shd w:val="clear" w:color="auto" w:fill="FFFFFF"/>
        </w:rPr>
      </w:pPr>
      <w:r w:rsidRPr="00D558C0">
        <w:rPr>
          <w:rFonts w:ascii="Times New Roman" w:hAnsi="Times New Roman" w:cs="Times New Roman"/>
          <w:sz w:val="24"/>
          <w:szCs w:val="24"/>
          <w:u w:val="single"/>
          <w:shd w:val="clear" w:color="auto" w:fill="FFFFFF"/>
        </w:rPr>
        <w:t>Οδικές Πύλες</w:t>
      </w:r>
      <w:r w:rsidRPr="00846EA2">
        <w:rPr>
          <w:rFonts w:ascii="Times New Roman" w:hAnsi="Times New Roman" w:cs="Times New Roman"/>
          <w:sz w:val="24"/>
          <w:szCs w:val="24"/>
          <w:shd w:val="clear" w:color="auto" w:fill="FFFFFF"/>
        </w:rPr>
        <w:t xml:space="preserve">: </w:t>
      </w:r>
      <w:r w:rsidR="00877FF1" w:rsidRPr="00846EA2">
        <w:rPr>
          <w:rFonts w:ascii="Times New Roman" w:hAnsi="Times New Roman" w:cs="Times New Roman"/>
          <w:sz w:val="24"/>
          <w:szCs w:val="24"/>
          <w:shd w:val="clear" w:color="auto" w:fill="FFFFFF"/>
        </w:rPr>
        <w:t>Η μόνη οδική πύλη εθνικής σημασίας είναι η Λευκάδα, λόγω της οδικής σύνδεσής της με την ηπειρ</w:t>
      </w:r>
      <w:r w:rsidR="00162254" w:rsidRPr="00846EA2">
        <w:rPr>
          <w:rFonts w:ascii="Times New Roman" w:hAnsi="Times New Roman" w:cs="Times New Roman"/>
          <w:sz w:val="24"/>
          <w:szCs w:val="24"/>
          <w:shd w:val="clear" w:color="auto" w:fill="FFFFFF"/>
        </w:rPr>
        <w:t>ωτική χώρα</w:t>
      </w:r>
      <w:r w:rsidR="00877FF1" w:rsidRPr="00846EA2">
        <w:rPr>
          <w:rFonts w:ascii="Times New Roman" w:hAnsi="Times New Roman" w:cs="Times New Roman"/>
          <w:sz w:val="24"/>
          <w:szCs w:val="24"/>
          <w:shd w:val="clear" w:color="auto" w:fill="FFFFFF"/>
        </w:rPr>
        <w:t xml:space="preserve">. </w:t>
      </w:r>
    </w:p>
    <w:p w:rsidR="00877FF1" w:rsidRPr="00846EA2" w:rsidRDefault="00D85494" w:rsidP="00DB5448">
      <w:pPr>
        <w:pStyle w:val="-HTML"/>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269" w:lineRule="auto"/>
        <w:jc w:val="both"/>
        <w:rPr>
          <w:rFonts w:ascii="Times New Roman" w:hAnsi="Times New Roman" w:cs="Times New Roman"/>
          <w:sz w:val="24"/>
          <w:szCs w:val="24"/>
          <w:shd w:val="clear" w:color="auto" w:fill="FFFFFF"/>
        </w:rPr>
      </w:pPr>
      <w:r w:rsidRPr="00D558C0">
        <w:rPr>
          <w:rFonts w:ascii="Times New Roman" w:hAnsi="Times New Roman" w:cs="Times New Roman"/>
          <w:sz w:val="24"/>
          <w:szCs w:val="24"/>
          <w:u w:val="single"/>
          <w:shd w:val="clear" w:color="auto" w:fill="FFFFFF"/>
        </w:rPr>
        <w:lastRenderedPageBreak/>
        <w:t>Θαλάσσιες Πύλες</w:t>
      </w:r>
      <w:r w:rsidRPr="00846EA2">
        <w:rPr>
          <w:rFonts w:ascii="Times New Roman" w:hAnsi="Times New Roman" w:cs="Times New Roman"/>
          <w:sz w:val="24"/>
          <w:szCs w:val="24"/>
          <w:shd w:val="clear" w:color="auto" w:fill="FFFFFF"/>
        </w:rPr>
        <w:t xml:space="preserve">: </w:t>
      </w:r>
      <w:r w:rsidR="00877FF1" w:rsidRPr="00846EA2">
        <w:rPr>
          <w:rFonts w:ascii="Times New Roman" w:hAnsi="Times New Roman" w:cs="Times New Roman"/>
          <w:sz w:val="24"/>
          <w:szCs w:val="24"/>
        </w:rPr>
        <w:t xml:space="preserve">Στις διεθνείς θαλάσσιες πύλες περιλαμβάνονται οι λιμένες της Κέρκυρας, της Λευκάδας, του Αργοστολίου, της Σάμης και της Ζακύνθου. Προωθούνται νέες υποδομές για </w:t>
      </w:r>
      <w:proofErr w:type="spellStart"/>
      <w:r w:rsidR="00877FF1" w:rsidRPr="00846EA2">
        <w:rPr>
          <w:rFonts w:ascii="Times New Roman" w:hAnsi="Times New Roman" w:cs="Times New Roman"/>
          <w:sz w:val="24"/>
          <w:szCs w:val="24"/>
        </w:rPr>
        <w:t>υδατοδρόμια</w:t>
      </w:r>
      <w:proofErr w:type="spellEnd"/>
      <w:r w:rsidR="00877FF1" w:rsidRPr="00846EA2">
        <w:rPr>
          <w:rFonts w:ascii="Times New Roman" w:hAnsi="Times New Roman" w:cs="Times New Roman"/>
          <w:sz w:val="24"/>
          <w:szCs w:val="24"/>
        </w:rPr>
        <w:t xml:space="preserve"> και για τη διεθνή κρουαζιέρα. Εθνικές θαλάσσιες πύλες αποτελούν οι λιμένες που εξυπηρετούν κυρίως διαπεριφερειακές συνδέσεις και συγκεκριμένα: </w:t>
      </w:r>
      <w:proofErr w:type="spellStart"/>
      <w:r w:rsidR="00877FF1" w:rsidRPr="00846EA2">
        <w:rPr>
          <w:rFonts w:ascii="Times New Roman" w:hAnsi="Times New Roman" w:cs="Times New Roman"/>
          <w:sz w:val="24"/>
          <w:szCs w:val="24"/>
        </w:rPr>
        <w:t>Λευκίμμη</w:t>
      </w:r>
      <w:proofErr w:type="spellEnd"/>
      <w:r w:rsidR="00877FF1" w:rsidRPr="00846EA2">
        <w:rPr>
          <w:rFonts w:ascii="Times New Roman" w:hAnsi="Times New Roman" w:cs="Times New Roman"/>
          <w:sz w:val="24"/>
          <w:szCs w:val="24"/>
        </w:rPr>
        <w:t xml:space="preserve">, Πόρος, </w:t>
      </w:r>
      <w:proofErr w:type="spellStart"/>
      <w:r w:rsidR="00877FF1" w:rsidRPr="00846EA2">
        <w:rPr>
          <w:rFonts w:ascii="Times New Roman" w:hAnsi="Times New Roman" w:cs="Times New Roman"/>
          <w:sz w:val="24"/>
          <w:szCs w:val="24"/>
        </w:rPr>
        <w:t>Πισαετός</w:t>
      </w:r>
      <w:proofErr w:type="spellEnd"/>
      <w:r w:rsidR="00877FF1" w:rsidRPr="00846EA2">
        <w:rPr>
          <w:rFonts w:ascii="Times New Roman" w:hAnsi="Times New Roman" w:cs="Times New Roman"/>
          <w:sz w:val="24"/>
          <w:szCs w:val="24"/>
        </w:rPr>
        <w:t xml:space="preserve"> και Βαθύ Ιθάκης. Ως περιφερειακές θαλάσσιες πύλες ορίζονται όλα τα λιμάνια των μικρών νησιών και του κατακόρυφου άξονα: Βασιλική, </w:t>
      </w:r>
      <w:proofErr w:type="spellStart"/>
      <w:r w:rsidR="00877FF1" w:rsidRPr="00846EA2">
        <w:rPr>
          <w:rFonts w:ascii="Times New Roman" w:hAnsi="Times New Roman" w:cs="Times New Roman"/>
          <w:sz w:val="24"/>
          <w:szCs w:val="24"/>
        </w:rPr>
        <w:t>Φισκάρδο</w:t>
      </w:r>
      <w:proofErr w:type="spellEnd"/>
      <w:r w:rsidR="00877FF1" w:rsidRPr="00846EA2">
        <w:rPr>
          <w:rFonts w:ascii="Times New Roman" w:hAnsi="Times New Roman" w:cs="Times New Roman"/>
          <w:sz w:val="24"/>
          <w:szCs w:val="24"/>
        </w:rPr>
        <w:t xml:space="preserve">, </w:t>
      </w:r>
      <w:proofErr w:type="spellStart"/>
      <w:r w:rsidR="00877FF1" w:rsidRPr="00846EA2">
        <w:rPr>
          <w:rFonts w:ascii="Times New Roman" w:hAnsi="Times New Roman" w:cs="Times New Roman"/>
          <w:sz w:val="24"/>
          <w:szCs w:val="24"/>
        </w:rPr>
        <w:t>Πεσσάδα</w:t>
      </w:r>
      <w:proofErr w:type="spellEnd"/>
      <w:r w:rsidR="00877FF1" w:rsidRPr="00846EA2">
        <w:rPr>
          <w:rFonts w:ascii="Times New Roman" w:hAnsi="Times New Roman" w:cs="Times New Roman"/>
          <w:sz w:val="24"/>
          <w:szCs w:val="24"/>
        </w:rPr>
        <w:t xml:space="preserve"> και Άγιος Νικόλαος.</w:t>
      </w:r>
    </w:p>
    <w:p w:rsidR="00877FF1" w:rsidRPr="00846EA2" w:rsidRDefault="00877FF1" w:rsidP="00DB5448">
      <w:pPr>
        <w:pStyle w:val="-HTML"/>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line="269" w:lineRule="auto"/>
        <w:jc w:val="both"/>
        <w:rPr>
          <w:rFonts w:ascii="Times New Roman" w:eastAsia="TT559o00" w:hAnsi="Times New Roman" w:cs="Times New Roman"/>
          <w:sz w:val="24"/>
          <w:szCs w:val="24"/>
        </w:rPr>
      </w:pPr>
      <w:r w:rsidRPr="00D558C0">
        <w:rPr>
          <w:rFonts w:ascii="Times New Roman" w:hAnsi="Times New Roman" w:cs="Times New Roman"/>
          <w:sz w:val="24"/>
          <w:szCs w:val="24"/>
          <w:u w:val="single"/>
          <w:shd w:val="clear" w:color="auto" w:fill="FFFFFF"/>
        </w:rPr>
        <w:t>Αεροπορικές Πύλες</w:t>
      </w:r>
      <w:r w:rsidR="00D85494" w:rsidRPr="00846EA2">
        <w:rPr>
          <w:rFonts w:ascii="Times New Roman" w:hAnsi="Times New Roman" w:cs="Times New Roman"/>
          <w:sz w:val="24"/>
          <w:szCs w:val="24"/>
          <w:shd w:val="clear" w:color="auto" w:fill="FFFFFF"/>
        </w:rPr>
        <w:t xml:space="preserve">: </w:t>
      </w:r>
      <w:r w:rsidRPr="00846EA2">
        <w:rPr>
          <w:rFonts w:ascii="Times New Roman" w:eastAsia="TT559o00" w:hAnsi="Times New Roman" w:cs="Times New Roman"/>
          <w:sz w:val="24"/>
          <w:szCs w:val="24"/>
        </w:rPr>
        <w:t xml:space="preserve">Ως αεροπορικές </w:t>
      </w:r>
      <w:r w:rsidRPr="00846EA2">
        <w:rPr>
          <w:rFonts w:ascii="Times New Roman" w:hAnsi="Times New Roman" w:cs="Times New Roman"/>
          <w:sz w:val="24"/>
          <w:szCs w:val="24"/>
        </w:rPr>
        <w:t>πύλες</w:t>
      </w:r>
      <w:r w:rsidRPr="00846EA2">
        <w:rPr>
          <w:rFonts w:ascii="Times New Roman" w:eastAsia="TT559o00" w:hAnsi="Times New Roman" w:cs="Times New Roman"/>
          <w:sz w:val="24"/>
          <w:szCs w:val="24"/>
        </w:rPr>
        <w:t xml:space="preserve"> νοούνται όλοι οι αερολιμένες, που βρίσκονται στην Περιφέρεια (Κέρκυρας, Κεφαλληνίας και Ζακύνθου</w:t>
      </w:r>
      <w:r w:rsidR="00162254" w:rsidRPr="00846EA2">
        <w:rPr>
          <w:rFonts w:ascii="Times New Roman" w:eastAsia="TT559o00" w:hAnsi="Times New Roman" w:cs="Times New Roman"/>
          <w:sz w:val="24"/>
          <w:szCs w:val="24"/>
        </w:rPr>
        <w:t>)</w:t>
      </w:r>
      <w:r w:rsidRPr="00846EA2">
        <w:rPr>
          <w:rFonts w:ascii="Times New Roman" w:eastAsia="TT559o00" w:hAnsi="Times New Roman" w:cs="Times New Roman"/>
          <w:sz w:val="24"/>
          <w:szCs w:val="24"/>
        </w:rPr>
        <w:t>.</w:t>
      </w:r>
    </w:p>
    <w:p w:rsidR="009F312A" w:rsidRPr="00846EA2" w:rsidRDefault="00D558C0" w:rsidP="00D558C0">
      <w:pPr>
        <w:pStyle w:val="1"/>
      </w:pPr>
      <w:r>
        <w:t>3. Κατευθύνσεις χωρικής οργάνωσης</w:t>
      </w:r>
    </w:p>
    <w:p w:rsidR="00D558C0" w:rsidRPr="00D558C0" w:rsidRDefault="009F312A" w:rsidP="00D558C0">
      <w:pPr>
        <w:pStyle w:val="4"/>
        <w:rPr>
          <w:rStyle w:val="aa"/>
        </w:rPr>
      </w:pPr>
      <w:r w:rsidRPr="00D558C0">
        <w:rPr>
          <w:rStyle w:val="aa"/>
        </w:rPr>
        <w:t>(α) Οικιστικό δίκτυο</w:t>
      </w:r>
    </w:p>
    <w:p w:rsidR="0082076E" w:rsidRDefault="00E00B22" w:rsidP="00D558C0">
      <w:pPr>
        <w:spacing w:after="120" w:line="269" w:lineRule="auto"/>
        <w:jc w:val="both"/>
        <w:rPr>
          <w:rFonts w:ascii="Times New Roman" w:hAnsi="Times New Roman" w:cs="Times New Roman"/>
          <w:sz w:val="24"/>
          <w:szCs w:val="24"/>
        </w:rPr>
      </w:pPr>
      <w:r w:rsidRPr="00846EA2">
        <w:rPr>
          <w:rFonts w:ascii="Times New Roman" w:hAnsi="Times New Roman" w:cs="Times New Roman"/>
          <w:sz w:val="24"/>
          <w:szCs w:val="24"/>
        </w:rPr>
        <w:t>Ιδιαίτερη βαρύτητα δίδεται στην αναβάθμιση του ρόλου όλων των αστικών κέντρων, που θα πρέπει να δρουν συμπληρωματικά της Κέρκυρας (έδρας της Περιφέρειας)</w:t>
      </w:r>
      <w:r w:rsidR="0082076E">
        <w:rPr>
          <w:rFonts w:ascii="Times New Roman" w:hAnsi="Times New Roman" w:cs="Times New Roman"/>
          <w:sz w:val="24"/>
          <w:szCs w:val="24"/>
        </w:rPr>
        <w:t>.</w:t>
      </w:r>
    </w:p>
    <w:p w:rsidR="0082076E" w:rsidRDefault="0082076E" w:rsidP="0082076E">
      <w:pPr>
        <w:spacing w:after="120" w:line="269" w:lineRule="auto"/>
        <w:jc w:val="both"/>
        <w:rPr>
          <w:rFonts w:ascii="Times New Roman" w:hAnsi="Times New Roman" w:cs="Times New Roman"/>
          <w:sz w:val="24"/>
          <w:szCs w:val="24"/>
        </w:rPr>
      </w:pPr>
      <w:r>
        <w:rPr>
          <w:rFonts w:ascii="Times New Roman" w:hAnsi="Times New Roman" w:cs="Times New Roman"/>
          <w:sz w:val="24"/>
          <w:szCs w:val="24"/>
        </w:rPr>
        <w:t>Επιπλέον δίνεται έμφαση σ</w:t>
      </w:r>
      <w:r w:rsidRPr="00846EA2">
        <w:rPr>
          <w:rFonts w:ascii="Times New Roman" w:hAnsi="Times New Roman" w:cs="Times New Roman"/>
          <w:sz w:val="24"/>
          <w:szCs w:val="24"/>
        </w:rPr>
        <w:t xml:space="preserve">την ανάπτυξη </w:t>
      </w:r>
      <w:r>
        <w:rPr>
          <w:rFonts w:ascii="Times New Roman" w:hAnsi="Times New Roman" w:cs="Times New Roman"/>
          <w:sz w:val="24"/>
          <w:szCs w:val="24"/>
        </w:rPr>
        <w:t>δικτύων</w:t>
      </w:r>
      <w:r w:rsidRPr="00846EA2">
        <w:rPr>
          <w:rFonts w:ascii="Times New Roman" w:hAnsi="Times New Roman" w:cs="Times New Roman"/>
          <w:sz w:val="24"/>
          <w:szCs w:val="24"/>
        </w:rPr>
        <w:t>, εκτός του τουρισμού</w:t>
      </w:r>
      <w:r>
        <w:rPr>
          <w:rFonts w:ascii="Times New Roman" w:hAnsi="Times New Roman" w:cs="Times New Roman"/>
          <w:sz w:val="24"/>
          <w:szCs w:val="24"/>
        </w:rPr>
        <w:t xml:space="preserve">, σε λοιπές </w:t>
      </w:r>
      <w:r w:rsidRPr="00846EA2">
        <w:rPr>
          <w:rFonts w:ascii="Times New Roman" w:hAnsi="Times New Roman" w:cs="Times New Roman"/>
          <w:sz w:val="24"/>
          <w:szCs w:val="24"/>
        </w:rPr>
        <w:t xml:space="preserve"> δραστηρι</w:t>
      </w:r>
      <w:r>
        <w:rPr>
          <w:rFonts w:ascii="Times New Roman" w:hAnsi="Times New Roman" w:cs="Times New Roman"/>
          <w:sz w:val="24"/>
          <w:szCs w:val="24"/>
        </w:rPr>
        <w:t xml:space="preserve">ότητες </w:t>
      </w:r>
      <w:r w:rsidRPr="00846EA2">
        <w:rPr>
          <w:rFonts w:ascii="Times New Roman" w:hAnsi="Times New Roman" w:cs="Times New Roman"/>
          <w:sz w:val="24"/>
          <w:szCs w:val="24"/>
        </w:rPr>
        <w:t xml:space="preserve">του τριτογενούς τομέα (τραπεζικό σύστημα, εμπόριο, έρευνα, τεχνολογία, πληροφορική και επικοινωνίες, πολιτισμός). </w:t>
      </w:r>
    </w:p>
    <w:p w:rsidR="00D558C0" w:rsidRDefault="00E00B22" w:rsidP="00D558C0">
      <w:pPr>
        <w:spacing w:after="120" w:line="269" w:lineRule="auto"/>
        <w:jc w:val="both"/>
        <w:rPr>
          <w:rFonts w:ascii="Times New Roman" w:hAnsi="Times New Roman" w:cs="Times New Roman"/>
          <w:iCs/>
          <w:sz w:val="24"/>
          <w:szCs w:val="24"/>
        </w:rPr>
      </w:pPr>
      <w:r w:rsidRPr="00846EA2">
        <w:rPr>
          <w:rFonts w:ascii="Times New Roman" w:hAnsi="Times New Roman" w:cs="Times New Roman"/>
          <w:iCs/>
          <w:sz w:val="24"/>
          <w:szCs w:val="24"/>
        </w:rPr>
        <w:t xml:space="preserve">Προωθείται </w:t>
      </w:r>
      <w:r w:rsidRPr="00846EA2">
        <w:rPr>
          <w:rFonts w:ascii="Times New Roman" w:hAnsi="Times New Roman" w:cs="Times New Roman"/>
          <w:color w:val="000000"/>
          <w:sz w:val="24"/>
          <w:szCs w:val="24"/>
          <w:shd w:val="clear" w:color="auto" w:fill="FFFFFF"/>
        </w:rPr>
        <w:t>η βελτίωση της ποιότητας ζωής, με ισόρροπη κατανομή κοινωνικών εξυπηρετήσεων και αναβάθμιση των παρεχόμενων υπηρεσιών του δημόσιου τομέα κ</w:t>
      </w:r>
      <w:r w:rsidRPr="00846EA2">
        <w:rPr>
          <w:rFonts w:ascii="Times New Roman" w:hAnsi="Times New Roman" w:cs="Times New Roman"/>
          <w:iCs/>
          <w:sz w:val="24"/>
          <w:szCs w:val="24"/>
        </w:rPr>
        <w:t>αι ιδιαίτερα υπηρεσιών πρωτοβάθμιας και δευτεροβάθμιας υγείας.</w:t>
      </w:r>
    </w:p>
    <w:p w:rsidR="0082076E" w:rsidRDefault="00D85494" w:rsidP="00D558C0">
      <w:pPr>
        <w:spacing w:after="120" w:line="269" w:lineRule="auto"/>
        <w:jc w:val="both"/>
        <w:rPr>
          <w:rFonts w:ascii="Times New Roman" w:hAnsi="Times New Roman" w:cs="Times New Roman"/>
          <w:color w:val="000000"/>
          <w:sz w:val="24"/>
          <w:szCs w:val="24"/>
          <w:shd w:val="clear" w:color="auto" w:fill="FFFFFF"/>
        </w:rPr>
      </w:pPr>
      <w:r w:rsidRPr="00846EA2">
        <w:rPr>
          <w:rFonts w:ascii="Times New Roman" w:hAnsi="Times New Roman" w:cs="Times New Roman"/>
          <w:color w:val="000000"/>
          <w:sz w:val="24"/>
          <w:szCs w:val="24"/>
          <w:shd w:val="clear" w:color="auto" w:fill="FFFFFF"/>
        </w:rPr>
        <w:t>Όσον αφορά την εκπαίδευση και την έρευνα, π</w:t>
      </w:r>
      <w:r w:rsidR="00E00B22" w:rsidRPr="00846EA2">
        <w:rPr>
          <w:rFonts w:ascii="Times New Roman" w:hAnsi="Times New Roman" w:cs="Times New Roman"/>
          <w:color w:val="000000"/>
          <w:sz w:val="24"/>
          <w:szCs w:val="24"/>
          <w:shd w:val="clear" w:color="auto" w:fill="FFFFFF"/>
        </w:rPr>
        <w:t xml:space="preserve">ροβλέπεται η σύνδεση της παραγωγικής βάσης της Περιφέρειας με κέντρα έρευνας και ανάπτυξης Τεχνολογιών Πληροφορικής και Επικοινωνιών και πανεπιστημιακά ιδρύματα. </w:t>
      </w:r>
    </w:p>
    <w:p w:rsidR="00D558C0" w:rsidRDefault="00E00B22" w:rsidP="00D558C0">
      <w:pPr>
        <w:spacing w:after="120" w:line="269" w:lineRule="auto"/>
        <w:jc w:val="both"/>
        <w:rPr>
          <w:rFonts w:ascii="Times New Roman" w:hAnsi="Times New Roman" w:cs="Times New Roman"/>
          <w:color w:val="000000"/>
          <w:sz w:val="24"/>
          <w:szCs w:val="24"/>
          <w:shd w:val="clear" w:color="auto" w:fill="FFFFFF"/>
        </w:rPr>
      </w:pPr>
      <w:r w:rsidRPr="00846EA2">
        <w:rPr>
          <w:rFonts w:ascii="Times New Roman" w:hAnsi="Times New Roman" w:cs="Times New Roman"/>
          <w:color w:val="000000"/>
          <w:sz w:val="24"/>
          <w:szCs w:val="24"/>
          <w:shd w:val="clear" w:color="auto" w:fill="FFFFFF"/>
        </w:rPr>
        <w:t>Ειδικότερα προωθείται η περαιτέρω ανάπτυξη του Ιόνιου Πανεπιστημίου με την επέκταση της δραστηριότητας του τόσο στην Περιφέρεια όσο και σε άλλους τομείς εκπαίδευσης και έρευνας.</w:t>
      </w:r>
    </w:p>
    <w:p w:rsidR="00AB61B3" w:rsidRPr="00D558C0" w:rsidRDefault="009F312A" w:rsidP="00D558C0">
      <w:pPr>
        <w:spacing w:after="120" w:line="269" w:lineRule="auto"/>
        <w:jc w:val="both"/>
        <w:rPr>
          <w:rStyle w:val="aa"/>
          <w:rFonts w:ascii="Times New Roman" w:hAnsi="Times New Roman" w:cs="Times New Roman"/>
          <w:sz w:val="24"/>
          <w:szCs w:val="24"/>
        </w:rPr>
      </w:pPr>
      <w:r w:rsidRPr="00D558C0">
        <w:rPr>
          <w:rStyle w:val="aa"/>
          <w:rFonts w:ascii="Times New Roman" w:hAnsi="Times New Roman" w:cs="Times New Roman"/>
          <w:sz w:val="24"/>
          <w:szCs w:val="24"/>
        </w:rPr>
        <w:t xml:space="preserve">(β) Παραγωγικές δραστηριότητες </w:t>
      </w:r>
    </w:p>
    <w:p w:rsidR="00C56E4D" w:rsidRPr="00846EA2" w:rsidRDefault="00C56E4D" w:rsidP="00D558C0">
      <w:pPr>
        <w:pStyle w:val="a9"/>
      </w:pPr>
      <w:r w:rsidRPr="00846EA2">
        <w:t xml:space="preserve">Πρωτογενής τομέας: </w:t>
      </w:r>
    </w:p>
    <w:p w:rsidR="00C56E4D" w:rsidRPr="00846EA2" w:rsidRDefault="00C56E4D" w:rsidP="00DB5448">
      <w:pPr>
        <w:numPr>
          <w:ilvl w:val="0"/>
          <w:numId w:val="7"/>
        </w:numPr>
        <w:spacing w:after="120" w:line="269" w:lineRule="auto"/>
        <w:jc w:val="both"/>
        <w:rPr>
          <w:rFonts w:ascii="Times New Roman" w:hAnsi="Times New Roman" w:cs="Times New Roman"/>
          <w:sz w:val="24"/>
          <w:szCs w:val="24"/>
        </w:rPr>
      </w:pPr>
      <w:r w:rsidRPr="00846EA2">
        <w:rPr>
          <w:rFonts w:ascii="Times New Roman" w:hAnsi="Times New Roman" w:cs="Times New Roman"/>
          <w:sz w:val="24"/>
          <w:szCs w:val="24"/>
        </w:rPr>
        <w:t xml:space="preserve">Στον κλάδο της γεωργίας, έμφαση θα πρέπει να δοθεί στη διατήρηση και αύξηση της παραγωγής των τοπικών προϊόντων, στη στροφή προς τις βιολογικές εκμεταλλεύσεις και στην καθετοποίηση της αγροτικής παραγωγής. </w:t>
      </w:r>
    </w:p>
    <w:p w:rsidR="00C56E4D" w:rsidRPr="00846EA2" w:rsidRDefault="00C56E4D" w:rsidP="00DB5448">
      <w:pPr>
        <w:numPr>
          <w:ilvl w:val="0"/>
          <w:numId w:val="7"/>
        </w:numPr>
        <w:spacing w:after="120" w:line="269" w:lineRule="auto"/>
        <w:jc w:val="both"/>
        <w:rPr>
          <w:rFonts w:ascii="Times New Roman" w:hAnsi="Times New Roman" w:cs="Times New Roman"/>
          <w:sz w:val="24"/>
          <w:szCs w:val="24"/>
        </w:rPr>
      </w:pPr>
      <w:r w:rsidRPr="00846EA2">
        <w:rPr>
          <w:rFonts w:ascii="Times New Roman" w:hAnsi="Times New Roman" w:cs="Times New Roman"/>
          <w:sz w:val="24"/>
          <w:szCs w:val="24"/>
        </w:rPr>
        <w:t xml:space="preserve">Στον κλάδο της κτηνοτροφίας προωθείται η πρόληψη συγκρουσιακών σχέσεων με άλλες δραστηριότητες και η </w:t>
      </w:r>
      <w:proofErr w:type="spellStart"/>
      <w:r w:rsidRPr="00846EA2">
        <w:rPr>
          <w:rFonts w:ascii="Times New Roman" w:hAnsi="Times New Roman" w:cs="Times New Roman"/>
          <w:sz w:val="24"/>
          <w:szCs w:val="24"/>
        </w:rPr>
        <w:t>χωροθέτηση</w:t>
      </w:r>
      <w:proofErr w:type="spellEnd"/>
      <w:r w:rsidRPr="00846EA2">
        <w:rPr>
          <w:rFonts w:ascii="Times New Roman" w:hAnsi="Times New Roman" w:cs="Times New Roman"/>
          <w:sz w:val="24"/>
          <w:szCs w:val="24"/>
        </w:rPr>
        <w:t xml:space="preserve"> κτηνοτροφικών ζωνών από τον υποκείμενο σχεδιασμό. Στόχος είναι η ισόρροπη ανάπτυξη του κλάδου με τις υπόλοιπες παραγωγικές δραστηριότητες και με κατάλληλες υποδομές προσαρμοσμένες στην ιδιαιτερότητα της </w:t>
      </w:r>
      <w:proofErr w:type="spellStart"/>
      <w:r w:rsidRPr="00846EA2">
        <w:rPr>
          <w:rFonts w:ascii="Times New Roman" w:hAnsi="Times New Roman" w:cs="Times New Roman"/>
          <w:sz w:val="24"/>
          <w:szCs w:val="24"/>
        </w:rPr>
        <w:t>νησιωτικότητας</w:t>
      </w:r>
      <w:proofErr w:type="spellEnd"/>
      <w:r w:rsidRPr="00846EA2">
        <w:rPr>
          <w:rFonts w:ascii="Times New Roman" w:hAnsi="Times New Roman" w:cs="Times New Roman"/>
          <w:sz w:val="24"/>
          <w:szCs w:val="24"/>
        </w:rPr>
        <w:t>.</w:t>
      </w:r>
    </w:p>
    <w:p w:rsidR="00C56E4D" w:rsidRPr="00846EA2" w:rsidRDefault="00C56E4D" w:rsidP="00DB5448">
      <w:pPr>
        <w:numPr>
          <w:ilvl w:val="0"/>
          <w:numId w:val="7"/>
        </w:numPr>
        <w:spacing w:after="120" w:line="269" w:lineRule="auto"/>
        <w:jc w:val="both"/>
        <w:rPr>
          <w:rFonts w:ascii="Times New Roman" w:hAnsi="Times New Roman" w:cs="Times New Roman"/>
          <w:sz w:val="24"/>
          <w:szCs w:val="24"/>
        </w:rPr>
      </w:pPr>
      <w:r w:rsidRPr="00846EA2">
        <w:rPr>
          <w:rFonts w:ascii="Times New Roman" w:hAnsi="Times New Roman" w:cs="Times New Roman"/>
          <w:sz w:val="24"/>
          <w:szCs w:val="24"/>
        </w:rPr>
        <w:t xml:space="preserve">Στον κλάδο της αλιείας, προβλέπεται η περαιτέρω βελτίωση των υφιστάμενων και η δημιουργία νέων αλιευτικών καταφυγίων και υποδομών </w:t>
      </w:r>
      <w:r w:rsidRPr="00846EA2">
        <w:rPr>
          <w:rFonts w:ascii="Times New Roman" w:hAnsi="Times New Roman" w:cs="Times New Roman"/>
          <w:sz w:val="24"/>
          <w:szCs w:val="24"/>
        </w:rPr>
        <w:lastRenderedPageBreak/>
        <w:t xml:space="preserve">για την μεταποίηση και εμπορία των αλιευμάτων, ενώ αξιόλογη σε μέγεθος δραστηριότητα αποτελούν και οι ιχθυοκαλλιέργειες. Ιδιαίτερη βαρύτητα θα πρέπει να δοθεί στην αποφυγή των συγκρούσεων με τις δραστηριότητες του τουρισμού και της αναψυχής στην παράκτια ζώνη και η προστασία του θαλάσσιου περιβάλλοντος. </w:t>
      </w:r>
    </w:p>
    <w:p w:rsidR="00D85494" w:rsidRPr="00D558C0" w:rsidRDefault="00C56E4D" w:rsidP="00D558C0">
      <w:pPr>
        <w:pStyle w:val="a9"/>
        <w:rPr>
          <w:rStyle w:val="aa"/>
          <w:rFonts w:ascii="Times New Roman" w:hAnsi="Times New Roman" w:cs="Times New Roman"/>
          <w:b w:val="0"/>
        </w:rPr>
      </w:pPr>
      <w:r w:rsidRPr="00D558C0">
        <w:rPr>
          <w:rStyle w:val="aa"/>
          <w:rFonts w:ascii="Times New Roman" w:hAnsi="Times New Roman" w:cs="Times New Roman"/>
          <w:b w:val="0"/>
        </w:rPr>
        <w:t>Δευτερογενής τομέας:</w:t>
      </w:r>
      <w:r w:rsidR="00D85494" w:rsidRPr="00D558C0">
        <w:rPr>
          <w:rStyle w:val="aa"/>
          <w:rFonts w:ascii="Times New Roman" w:hAnsi="Times New Roman" w:cs="Times New Roman"/>
          <w:b w:val="0"/>
        </w:rPr>
        <w:t xml:space="preserve"> </w:t>
      </w:r>
    </w:p>
    <w:p w:rsidR="00C56E4D" w:rsidRPr="00846EA2" w:rsidRDefault="00C56E4D" w:rsidP="00846EA2">
      <w:pPr>
        <w:tabs>
          <w:tab w:val="left" w:pos="426"/>
        </w:tabs>
        <w:spacing w:after="120" w:line="269" w:lineRule="auto"/>
        <w:jc w:val="both"/>
        <w:rPr>
          <w:rFonts w:ascii="Times New Roman" w:hAnsi="Times New Roman" w:cs="Times New Roman"/>
          <w:iCs/>
          <w:sz w:val="24"/>
          <w:szCs w:val="24"/>
        </w:rPr>
      </w:pPr>
      <w:r w:rsidRPr="00846EA2">
        <w:rPr>
          <w:rFonts w:ascii="Times New Roman" w:hAnsi="Times New Roman" w:cs="Times New Roman"/>
          <w:sz w:val="24"/>
          <w:szCs w:val="24"/>
        </w:rPr>
        <w:t>Προωθείται η χωρική οργάνωση της μεταποιητικής δραστηριότητας, λαμβάνοντας υπόψη τη σημασία της μικρής και ποιοτικής παραγωγής μεταποιημένων προϊόντων για την κλίμακα του νησιωτικού χώρου και την προβολή της τοπικότητας των Ιονίων και του κάθε νησιού ξεχωριστά.</w:t>
      </w:r>
    </w:p>
    <w:p w:rsidR="009F312A" w:rsidRPr="00553F55" w:rsidRDefault="0048174E" w:rsidP="00553F55">
      <w:pPr>
        <w:pStyle w:val="3"/>
      </w:pPr>
      <w:r w:rsidRPr="00553F55">
        <w:t>Εξορυκτικές δραστηριότητες</w:t>
      </w:r>
      <w:r w:rsidR="00553F55" w:rsidRPr="00553F55">
        <w:t xml:space="preserve"> - Υδρογονάνθρακες</w:t>
      </w:r>
    </w:p>
    <w:p w:rsidR="00553F55" w:rsidRDefault="00E00B22" w:rsidP="00846EA2">
      <w:pPr>
        <w:tabs>
          <w:tab w:val="left" w:pos="426"/>
        </w:tabs>
        <w:spacing w:after="120" w:line="269" w:lineRule="auto"/>
        <w:jc w:val="both"/>
        <w:rPr>
          <w:rFonts w:ascii="Times New Roman" w:hAnsi="Times New Roman" w:cs="Times New Roman"/>
          <w:color w:val="000000"/>
          <w:sz w:val="24"/>
          <w:szCs w:val="24"/>
          <w:shd w:val="clear" w:color="auto" w:fill="FFFFFF"/>
        </w:rPr>
      </w:pPr>
      <w:r w:rsidRPr="00846EA2">
        <w:rPr>
          <w:rFonts w:ascii="Times New Roman" w:hAnsi="Times New Roman" w:cs="Times New Roman"/>
          <w:color w:val="000000"/>
          <w:sz w:val="24"/>
          <w:szCs w:val="24"/>
          <w:shd w:val="clear" w:color="auto" w:fill="FFFFFF"/>
        </w:rPr>
        <w:t>Προωθείται η έρευνα και πιθανή εκμετάλλευση υδρογονανθράκων στον θαλάσσιο χώρο</w:t>
      </w:r>
      <w:r w:rsidRPr="00846EA2">
        <w:rPr>
          <w:rFonts w:ascii="Times New Roman" w:hAnsi="Times New Roman" w:cs="Times New Roman"/>
          <w:sz w:val="24"/>
          <w:szCs w:val="24"/>
        </w:rPr>
        <w:t xml:space="preserve"> ως δραστηριότητα επιπέδου εθνικής οικονομίας</w:t>
      </w:r>
      <w:r w:rsidR="00553F55">
        <w:rPr>
          <w:rFonts w:ascii="Times New Roman" w:hAnsi="Times New Roman" w:cs="Times New Roman"/>
          <w:color w:val="000000"/>
          <w:sz w:val="24"/>
          <w:szCs w:val="24"/>
          <w:shd w:val="clear" w:color="auto" w:fill="FFFFFF"/>
        </w:rPr>
        <w:t xml:space="preserve"> με:</w:t>
      </w:r>
    </w:p>
    <w:p w:rsidR="00553F55" w:rsidRPr="00553F55" w:rsidRDefault="00E00B22" w:rsidP="00DB5448">
      <w:pPr>
        <w:pStyle w:val="a4"/>
        <w:numPr>
          <w:ilvl w:val="0"/>
          <w:numId w:val="6"/>
        </w:numPr>
        <w:tabs>
          <w:tab w:val="left" w:pos="426"/>
        </w:tabs>
        <w:spacing w:after="120" w:line="269" w:lineRule="auto"/>
        <w:ind w:left="714" w:hanging="357"/>
        <w:contextualSpacing w:val="0"/>
        <w:jc w:val="both"/>
        <w:rPr>
          <w:rFonts w:ascii="Times New Roman" w:hAnsi="Times New Roman" w:cs="Times New Roman"/>
          <w:color w:val="000000"/>
          <w:sz w:val="24"/>
          <w:szCs w:val="24"/>
          <w:shd w:val="clear" w:color="auto" w:fill="FFFFFF"/>
        </w:rPr>
      </w:pPr>
      <w:r w:rsidRPr="00553F55">
        <w:rPr>
          <w:rFonts w:ascii="Times New Roman" w:hAnsi="Times New Roman" w:cs="Times New Roman"/>
          <w:color w:val="000000"/>
          <w:sz w:val="24"/>
          <w:szCs w:val="24"/>
          <w:shd w:val="clear" w:color="auto" w:fill="FFFFFF"/>
        </w:rPr>
        <w:t xml:space="preserve">τους κατάλληλους όρους και περιορισμούς στο πλαίσιο ολοκληρωμένων πολιτικών της θαλάσσιας οικονομίας και της θαλάσσιας στρατηγικής </w:t>
      </w:r>
    </w:p>
    <w:p w:rsidR="00553F55" w:rsidRPr="00553F55" w:rsidRDefault="00E00B22" w:rsidP="00DB5448">
      <w:pPr>
        <w:pStyle w:val="a4"/>
        <w:numPr>
          <w:ilvl w:val="0"/>
          <w:numId w:val="6"/>
        </w:numPr>
        <w:tabs>
          <w:tab w:val="left" w:pos="426"/>
        </w:tabs>
        <w:spacing w:after="120" w:line="269" w:lineRule="auto"/>
        <w:ind w:left="714" w:hanging="357"/>
        <w:contextualSpacing w:val="0"/>
        <w:jc w:val="both"/>
        <w:rPr>
          <w:rFonts w:ascii="Times New Roman" w:hAnsi="Times New Roman" w:cs="Times New Roman"/>
          <w:sz w:val="24"/>
          <w:szCs w:val="24"/>
        </w:rPr>
      </w:pPr>
      <w:r w:rsidRPr="00553F55">
        <w:rPr>
          <w:rFonts w:ascii="Times New Roman" w:hAnsi="Times New Roman" w:cs="Times New Roman"/>
          <w:sz w:val="24"/>
          <w:szCs w:val="24"/>
        </w:rPr>
        <w:t xml:space="preserve">την προϋπόθεση του αυστηρού ελέγχου των προτύπων προστασίας του περιβάλλοντος, λαμβάνοντας υπόψη τη σεισμικότητα της περιοχής και το βάθος εξόρυξης. </w:t>
      </w:r>
    </w:p>
    <w:p w:rsidR="0082076E" w:rsidRDefault="00214FB9" w:rsidP="00846EA2">
      <w:pPr>
        <w:tabs>
          <w:tab w:val="left" w:pos="426"/>
        </w:tabs>
        <w:spacing w:after="120" w:line="269" w:lineRule="auto"/>
        <w:jc w:val="both"/>
        <w:rPr>
          <w:rFonts w:ascii="Times New Roman" w:hAnsi="Times New Roman" w:cs="Times New Roman"/>
          <w:sz w:val="24"/>
          <w:szCs w:val="24"/>
        </w:rPr>
      </w:pPr>
      <w:r w:rsidRPr="00846EA2">
        <w:rPr>
          <w:rFonts w:ascii="Times New Roman" w:hAnsi="Times New Roman" w:cs="Times New Roman"/>
          <w:bCs/>
          <w:kern w:val="24"/>
          <w:sz w:val="24"/>
          <w:szCs w:val="24"/>
        </w:rPr>
        <w:t xml:space="preserve">Ο καθορισμός χωρικών ενοτήτων εξόρυξης </w:t>
      </w:r>
      <w:r w:rsidRPr="00846EA2">
        <w:rPr>
          <w:rFonts w:ascii="Times New Roman" w:hAnsi="Times New Roman" w:cs="Times New Roman"/>
          <w:sz w:val="24"/>
          <w:szCs w:val="24"/>
        </w:rPr>
        <w:t>υδρογονανθράκων θα ακολουθήσει τις αντίστοιχες έρευνες στο Ιόνιο (περιοχή βόρεια και δυτικά της Κέρκυρας, περιοχή Ιθάκης – Κεφαλονιάς, περιοχή Πατραϊκού Κόλπου και περιοχή νοτιοανατολικά της Ζακύνθου).</w:t>
      </w:r>
      <w:r w:rsidR="0082076E">
        <w:rPr>
          <w:rFonts w:ascii="Times New Roman" w:hAnsi="Times New Roman" w:cs="Times New Roman"/>
          <w:sz w:val="24"/>
          <w:szCs w:val="24"/>
        </w:rPr>
        <w:t xml:space="preserve"> </w:t>
      </w:r>
    </w:p>
    <w:p w:rsidR="00E00B22" w:rsidRPr="00576C0C" w:rsidRDefault="00E00B22" w:rsidP="00576C0C">
      <w:pPr>
        <w:tabs>
          <w:tab w:val="left" w:pos="426"/>
        </w:tabs>
        <w:spacing w:after="120" w:line="269" w:lineRule="auto"/>
        <w:jc w:val="both"/>
        <w:rPr>
          <w:rFonts w:ascii="Times New Roman" w:hAnsi="Times New Roman" w:cs="Times New Roman"/>
          <w:color w:val="000000"/>
          <w:sz w:val="24"/>
          <w:szCs w:val="24"/>
          <w:shd w:val="clear" w:color="auto" w:fill="FFFFFF"/>
        </w:rPr>
      </w:pPr>
      <w:r w:rsidRPr="00576C0C">
        <w:rPr>
          <w:rFonts w:ascii="Times New Roman" w:hAnsi="Times New Roman" w:cs="Times New Roman"/>
          <w:sz w:val="24"/>
          <w:szCs w:val="24"/>
        </w:rPr>
        <w:t>Στον κλάδο των</w:t>
      </w:r>
      <w:r w:rsidRPr="00576C0C">
        <w:rPr>
          <w:rFonts w:ascii="Times New Roman" w:hAnsi="Times New Roman" w:cs="Times New Roman"/>
          <w:color w:val="000000"/>
          <w:sz w:val="24"/>
          <w:szCs w:val="24"/>
          <w:shd w:val="clear" w:color="auto" w:fill="FFFFFF"/>
        </w:rPr>
        <w:t xml:space="preserve"> βιομηχανικών ορυκτών και των αδρανών υλικών προωθείται η οργάνωση της δραστηριότητας σε λατομικές ζώνες, υπό την προϋπόθεση της συμβατότητας με τις λοιπές δραστηριότητες και λαμβάνοντας υπόψη την προστασία του φυσικού και πολιτιστικού περιβάλλοντος.  </w:t>
      </w:r>
    </w:p>
    <w:p w:rsidR="00214FB9" w:rsidRPr="00846EA2" w:rsidRDefault="00214FB9" w:rsidP="00553F55">
      <w:pPr>
        <w:pStyle w:val="3"/>
      </w:pPr>
      <w:r w:rsidRPr="00846EA2">
        <w:t>ΑΠΕ</w:t>
      </w:r>
    </w:p>
    <w:p w:rsidR="007D6209" w:rsidRDefault="007D6209" w:rsidP="00576C0C">
      <w:pPr>
        <w:tabs>
          <w:tab w:val="left" w:pos="426"/>
        </w:tabs>
        <w:spacing w:after="120" w:line="269" w:lineRule="auto"/>
        <w:jc w:val="both"/>
        <w:rPr>
          <w:rFonts w:ascii="Times New Roman" w:hAnsi="Times New Roman" w:cs="Times New Roman"/>
          <w:sz w:val="24"/>
          <w:szCs w:val="24"/>
        </w:rPr>
      </w:pPr>
      <w:r w:rsidRPr="007D6209">
        <w:rPr>
          <w:rFonts w:ascii="Times New Roman" w:hAnsi="Times New Roman" w:cs="Times New Roman"/>
          <w:sz w:val="24"/>
          <w:szCs w:val="24"/>
        </w:rPr>
        <w:t xml:space="preserve">Καθώς στην Περιφέρεια Ιονίου, σχεδόν όλα τα κατοικημένα νησιά είναι διασυνδεδεμένα µε το ηπειρωτικό σύστημα διανομής ηλεκτρικής ενέργειας, είναι αυξημένες και οι δυνατότητες ανάπτυξης των </w:t>
      </w:r>
      <w:r w:rsidRPr="00576C0C">
        <w:rPr>
          <w:rFonts w:ascii="Times New Roman" w:hAnsi="Times New Roman" w:cs="Times New Roman"/>
          <w:sz w:val="24"/>
          <w:szCs w:val="24"/>
        </w:rPr>
        <w:t>Α</w:t>
      </w:r>
      <w:r>
        <w:rPr>
          <w:rFonts w:ascii="Times New Roman" w:hAnsi="Times New Roman" w:cs="Times New Roman"/>
          <w:sz w:val="24"/>
          <w:szCs w:val="24"/>
        </w:rPr>
        <w:t>νανεώσιμων Πηγών Ενέργειας (ΑΠΕ)</w:t>
      </w:r>
      <w:r w:rsidRPr="007D6209">
        <w:rPr>
          <w:rFonts w:ascii="Times New Roman" w:hAnsi="Times New Roman" w:cs="Times New Roman"/>
          <w:sz w:val="24"/>
          <w:szCs w:val="24"/>
        </w:rPr>
        <w:t>.</w:t>
      </w:r>
      <w:r>
        <w:rPr>
          <w:rFonts w:ascii="Times New Roman" w:hAnsi="Times New Roman" w:cs="Times New Roman"/>
          <w:sz w:val="24"/>
          <w:szCs w:val="24"/>
        </w:rPr>
        <w:t xml:space="preserve"> </w:t>
      </w:r>
    </w:p>
    <w:p w:rsidR="00576C0C" w:rsidRDefault="00576C0C" w:rsidP="00576C0C">
      <w:pPr>
        <w:tabs>
          <w:tab w:val="left" w:pos="426"/>
        </w:tabs>
        <w:spacing w:after="120" w:line="269" w:lineRule="auto"/>
        <w:jc w:val="both"/>
        <w:rPr>
          <w:rFonts w:ascii="Times New Roman" w:hAnsi="Times New Roman" w:cs="Times New Roman"/>
          <w:sz w:val="24"/>
          <w:szCs w:val="24"/>
        </w:rPr>
      </w:pPr>
      <w:r w:rsidRPr="00576C0C">
        <w:rPr>
          <w:rFonts w:ascii="Times New Roman" w:hAnsi="Times New Roman" w:cs="Times New Roman"/>
          <w:sz w:val="24"/>
          <w:szCs w:val="24"/>
        </w:rPr>
        <w:t>Η περαιτέρω ανάπτυξη</w:t>
      </w:r>
      <w:r w:rsidR="007D6209">
        <w:rPr>
          <w:rFonts w:ascii="Times New Roman" w:hAnsi="Times New Roman" w:cs="Times New Roman"/>
          <w:sz w:val="24"/>
          <w:szCs w:val="24"/>
        </w:rPr>
        <w:t xml:space="preserve"> των ΑΠΕ</w:t>
      </w:r>
      <w:r w:rsidRPr="00576C0C">
        <w:rPr>
          <w:rFonts w:ascii="Times New Roman" w:hAnsi="Times New Roman" w:cs="Times New Roman"/>
          <w:sz w:val="24"/>
          <w:szCs w:val="24"/>
        </w:rPr>
        <w:t>, όπου η Περιφέρεια εμφανίζει σημαντικό δυναμικό</w:t>
      </w:r>
      <w:r w:rsidR="007D6209">
        <w:rPr>
          <w:rFonts w:ascii="Times New Roman" w:hAnsi="Times New Roman" w:cs="Times New Roman"/>
          <w:sz w:val="24"/>
          <w:szCs w:val="24"/>
        </w:rPr>
        <w:t xml:space="preserve">, </w:t>
      </w:r>
      <w:r>
        <w:rPr>
          <w:rFonts w:ascii="Times New Roman" w:hAnsi="Times New Roman" w:cs="Times New Roman"/>
          <w:sz w:val="24"/>
          <w:szCs w:val="24"/>
        </w:rPr>
        <w:t xml:space="preserve">και η </w:t>
      </w:r>
      <w:r w:rsidRPr="00576C0C">
        <w:rPr>
          <w:rFonts w:ascii="Times New Roman" w:hAnsi="Times New Roman" w:cs="Times New Roman"/>
          <w:sz w:val="24"/>
          <w:szCs w:val="24"/>
        </w:rPr>
        <w:t>προώθηση δράσεων ενεργειακής αναβάθμισης</w:t>
      </w:r>
      <w:r>
        <w:rPr>
          <w:rFonts w:ascii="Times New Roman" w:hAnsi="Times New Roman" w:cs="Times New Roman"/>
          <w:sz w:val="24"/>
          <w:szCs w:val="24"/>
        </w:rPr>
        <w:t xml:space="preserve"> </w:t>
      </w:r>
      <w:r w:rsidRPr="00576C0C">
        <w:rPr>
          <w:rFonts w:ascii="Times New Roman" w:hAnsi="Times New Roman" w:cs="Times New Roman"/>
          <w:sz w:val="24"/>
          <w:szCs w:val="24"/>
        </w:rPr>
        <w:t>µε έμφαση στον κτιριακό τομέα</w:t>
      </w:r>
      <w:r>
        <w:rPr>
          <w:rFonts w:ascii="Times New Roman" w:hAnsi="Times New Roman" w:cs="Times New Roman"/>
          <w:sz w:val="24"/>
          <w:szCs w:val="24"/>
        </w:rPr>
        <w:t xml:space="preserve"> </w:t>
      </w:r>
      <w:r w:rsidRPr="00576C0C">
        <w:rPr>
          <w:rFonts w:ascii="Times New Roman" w:hAnsi="Times New Roman" w:cs="Times New Roman"/>
          <w:sz w:val="24"/>
          <w:szCs w:val="24"/>
        </w:rPr>
        <w:t>και τον εκσυγχρονισμό των υποδομών μεταφορών και των οχημάτων µε προώθηση τεχνολογιών βελτίωσης ενεργειακής απόδοσ</w:t>
      </w:r>
      <w:r w:rsidR="007D6209">
        <w:rPr>
          <w:rFonts w:ascii="Times New Roman" w:hAnsi="Times New Roman" w:cs="Times New Roman"/>
          <w:sz w:val="24"/>
          <w:szCs w:val="24"/>
        </w:rPr>
        <w:t>ης</w:t>
      </w:r>
      <w:r w:rsidRPr="00576C0C">
        <w:rPr>
          <w:rFonts w:ascii="Times New Roman" w:hAnsi="Times New Roman" w:cs="Times New Roman"/>
          <w:sz w:val="24"/>
          <w:szCs w:val="24"/>
        </w:rPr>
        <w:t xml:space="preserve"> </w:t>
      </w:r>
      <w:r>
        <w:rPr>
          <w:rFonts w:ascii="Times New Roman" w:hAnsi="Times New Roman" w:cs="Times New Roman"/>
          <w:sz w:val="24"/>
          <w:szCs w:val="24"/>
        </w:rPr>
        <w:t>αποτελούν βασικές προτεραιότητες.</w:t>
      </w:r>
    </w:p>
    <w:p w:rsidR="007D6209" w:rsidRDefault="002A43B9" w:rsidP="00576C0C">
      <w:pPr>
        <w:tabs>
          <w:tab w:val="left" w:pos="426"/>
        </w:tabs>
        <w:spacing w:after="120" w:line="269" w:lineRule="auto"/>
        <w:jc w:val="both"/>
        <w:rPr>
          <w:rFonts w:ascii="Times New Roman" w:hAnsi="Times New Roman" w:cs="Times New Roman"/>
          <w:sz w:val="24"/>
          <w:szCs w:val="24"/>
        </w:rPr>
      </w:pPr>
      <w:r w:rsidRPr="00846EA2">
        <w:rPr>
          <w:rFonts w:ascii="Times New Roman" w:hAnsi="Times New Roman" w:cs="Times New Roman"/>
          <w:sz w:val="24"/>
          <w:szCs w:val="24"/>
        </w:rPr>
        <w:t>Οι προτεινόμενες χωρικές ενότητες ΑΠΕ στον χερσαίο χώρο περιλαμβάνουν κατά προτεραιότητα τις ημιορεινές και ορεινές περιοχές της ενδοχώρας των μεγάλων νησιών</w:t>
      </w:r>
      <w:r w:rsidR="00576C0C">
        <w:rPr>
          <w:rFonts w:ascii="Times New Roman" w:hAnsi="Times New Roman" w:cs="Times New Roman"/>
          <w:sz w:val="24"/>
          <w:szCs w:val="24"/>
        </w:rPr>
        <w:t xml:space="preserve">. </w:t>
      </w:r>
    </w:p>
    <w:p w:rsidR="002A43B9" w:rsidRPr="009F76EB" w:rsidRDefault="00576C0C" w:rsidP="00576C0C">
      <w:pPr>
        <w:tabs>
          <w:tab w:val="left" w:pos="426"/>
        </w:tabs>
        <w:spacing w:after="120" w:line="269" w:lineRule="auto"/>
        <w:jc w:val="both"/>
        <w:rPr>
          <w:rFonts w:ascii="Times New Roman" w:hAnsi="Times New Roman" w:cs="Times New Roman"/>
          <w:sz w:val="24"/>
          <w:szCs w:val="24"/>
        </w:rPr>
      </w:pPr>
      <w:r w:rsidRPr="00576C0C">
        <w:rPr>
          <w:rFonts w:ascii="Times New Roman" w:hAnsi="Times New Roman" w:cs="Times New Roman"/>
          <w:sz w:val="24"/>
          <w:szCs w:val="24"/>
        </w:rPr>
        <w:t xml:space="preserve">Κριτήριο αποτελεί η </w:t>
      </w:r>
      <w:r w:rsidR="002A43B9" w:rsidRPr="00576C0C">
        <w:rPr>
          <w:rFonts w:ascii="Times New Roman" w:hAnsi="Times New Roman" w:cs="Times New Roman"/>
          <w:sz w:val="24"/>
          <w:szCs w:val="24"/>
        </w:rPr>
        <w:t xml:space="preserve">ένταξη στο τοπίο και η προστασία της γεωργικής γης υψηλής παραγωγικότητας, με επιτρεπόμενες ζώνες τις χέρσες και </w:t>
      </w:r>
      <w:proofErr w:type="spellStart"/>
      <w:r w:rsidR="002A43B9" w:rsidRPr="00576C0C">
        <w:rPr>
          <w:rFonts w:ascii="Times New Roman" w:hAnsi="Times New Roman" w:cs="Times New Roman"/>
          <w:sz w:val="24"/>
          <w:szCs w:val="24"/>
        </w:rPr>
        <w:t>χορτολιβαδικές</w:t>
      </w:r>
      <w:proofErr w:type="spellEnd"/>
      <w:r w:rsidR="002A43B9" w:rsidRPr="00576C0C">
        <w:rPr>
          <w:rFonts w:ascii="Times New Roman" w:hAnsi="Times New Roman" w:cs="Times New Roman"/>
          <w:sz w:val="24"/>
          <w:szCs w:val="24"/>
        </w:rPr>
        <w:t xml:space="preserve"> εκτάσεις. </w:t>
      </w:r>
      <w:r w:rsidR="00214FB9" w:rsidRPr="00576C0C">
        <w:rPr>
          <w:rFonts w:ascii="Times New Roman" w:hAnsi="Times New Roman" w:cs="Times New Roman"/>
          <w:sz w:val="24"/>
          <w:szCs w:val="24"/>
        </w:rPr>
        <w:t>Επιπλέον, π</w:t>
      </w:r>
      <w:r w:rsidR="002A43B9" w:rsidRPr="00576C0C">
        <w:rPr>
          <w:rFonts w:ascii="Times New Roman" w:hAnsi="Times New Roman" w:cs="Times New Roman"/>
          <w:sz w:val="24"/>
          <w:szCs w:val="24"/>
        </w:rPr>
        <w:t xml:space="preserve">ροωθείται η ανάπτυξη υπεράκτιων αιολικών πάρκων. </w:t>
      </w:r>
    </w:p>
    <w:p w:rsidR="00214FB9" w:rsidRPr="00846EA2" w:rsidRDefault="00214FB9" w:rsidP="00553F55">
      <w:pPr>
        <w:pStyle w:val="3"/>
      </w:pPr>
      <w:r w:rsidRPr="00846EA2">
        <w:lastRenderedPageBreak/>
        <w:t>Φυσικό αέριο</w:t>
      </w:r>
    </w:p>
    <w:p w:rsidR="00553F55" w:rsidRDefault="00214FB9" w:rsidP="00846EA2">
      <w:pPr>
        <w:tabs>
          <w:tab w:val="left" w:pos="426"/>
        </w:tabs>
        <w:spacing w:after="120" w:line="269" w:lineRule="auto"/>
        <w:jc w:val="both"/>
        <w:rPr>
          <w:rFonts w:ascii="Times New Roman" w:hAnsi="Times New Roman" w:cs="Times New Roman"/>
          <w:sz w:val="24"/>
          <w:szCs w:val="24"/>
        </w:rPr>
      </w:pPr>
      <w:r w:rsidRPr="00846EA2">
        <w:rPr>
          <w:rFonts w:ascii="Times New Roman" w:hAnsi="Times New Roman" w:cs="Times New Roman"/>
          <w:sz w:val="24"/>
          <w:szCs w:val="24"/>
        </w:rPr>
        <w:t xml:space="preserve">Διερευνάται η </w:t>
      </w:r>
      <w:r w:rsidR="00B5775E" w:rsidRPr="00846EA2">
        <w:rPr>
          <w:rFonts w:ascii="Times New Roman" w:hAnsi="Times New Roman" w:cs="Times New Roman"/>
          <w:sz w:val="24"/>
          <w:szCs w:val="24"/>
        </w:rPr>
        <w:t>δυνατότητα εισαγωγής του φυσικού αερίου στο ενεργειακό ισοζύγιο της Περιφέρειας</w:t>
      </w:r>
      <w:r w:rsidR="00553F55">
        <w:rPr>
          <w:rFonts w:ascii="Times New Roman" w:hAnsi="Times New Roman" w:cs="Times New Roman"/>
          <w:sz w:val="24"/>
          <w:szCs w:val="24"/>
        </w:rPr>
        <w:t xml:space="preserve">, </w:t>
      </w:r>
      <w:r w:rsidR="00B5775E" w:rsidRPr="00846EA2">
        <w:rPr>
          <w:rFonts w:ascii="Times New Roman" w:hAnsi="Times New Roman" w:cs="Times New Roman"/>
          <w:sz w:val="24"/>
          <w:szCs w:val="24"/>
        </w:rPr>
        <w:t>η ένταξη στον μακροπρόθεσμο ενεργειακό σχεδιασμό και στο πρόγραμμα δράσης του ΔΕΣΦΑ, με δημιουργία του αντίστοιχου δικτύου</w:t>
      </w:r>
      <w:r w:rsidRPr="00846EA2">
        <w:rPr>
          <w:rFonts w:ascii="Times New Roman" w:hAnsi="Times New Roman" w:cs="Times New Roman"/>
          <w:sz w:val="24"/>
          <w:szCs w:val="24"/>
        </w:rPr>
        <w:t xml:space="preserve"> ή με την αξιοποίηση τεχνολογιών αποκεντρωμένης χρήσης</w:t>
      </w:r>
      <w:r w:rsidR="00B5775E" w:rsidRPr="00846EA2">
        <w:rPr>
          <w:rFonts w:ascii="Times New Roman" w:hAnsi="Times New Roman" w:cs="Times New Roman"/>
          <w:sz w:val="24"/>
          <w:szCs w:val="24"/>
        </w:rPr>
        <w:t xml:space="preserve">. </w:t>
      </w:r>
    </w:p>
    <w:p w:rsidR="00B5775E" w:rsidRPr="00846EA2" w:rsidRDefault="00214FB9" w:rsidP="00846EA2">
      <w:pPr>
        <w:tabs>
          <w:tab w:val="left" w:pos="426"/>
        </w:tabs>
        <w:spacing w:after="120" w:line="269" w:lineRule="auto"/>
        <w:jc w:val="both"/>
        <w:rPr>
          <w:rFonts w:ascii="Times New Roman" w:hAnsi="Times New Roman" w:cs="Times New Roman"/>
          <w:sz w:val="24"/>
          <w:szCs w:val="24"/>
        </w:rPr>
      </w:pPr>
      <w:r w:rsidRPr="00846EA2">
        <w:rPr>
          <w:rFonts w:ascii="Times New Roman" w:hAnsi="Times New Roman" w:cs="Times New Roman"/>
          <w:sz w:val="24"/>
          <w:szCs w:val="24"/>
        </w:rPr>
        <w:t>Επιπλέον, δ</w:t>
      </w:r>
      <w:r w:rsidR="00B5775E" w:rsidRPr="00846EA2">
        <w:rPr>
          <w:rFonts w:ascii="Times New Roman" w:hAnsi="Times New Roman" w:cs="Times New Roman"/>
          <w:sz w:val="24"/>
          <w:szCs w:val="24"/>
        </w:rPr>
        <w:t>ιερευνάται η σύνδεση της Περιφέρειας με αγωγούς φυσικού αερίου που προωθούνται σε επίπεδο διακρατικών σ</w:t>
      </w:r>
      <w:r w:rsidRPr="00846EA2">
        <w:rPr>
          <w:rFonts w:ascii="Times New Roman" w:hAnsi="Times New Roman" w:cs="Times New Roman"/>
          <w:sz w:val="24"/>
          <w:szCs w:val="24"/>
        </w:rPr>
        <w:t>υμφωνιών</w:t>
      </w:r>
      <w:r w:rsidR="00B5775E" w:rsidRPr="00846EA2">
        <w:rPr>
          <w:rFonts w:ascii="Times New Roman" w:hAnsi="Times New Roman" w:cs="Times New Roman"/>
          <w:sz w:val="24"/>
          <w:szCs w:val="24"/>
        </w:rPr>
        <w:t>.</w:t>
      </w:r>
    </w:p>
    <w:p w:rsidR="003B2EC1" w:rsidRPr="00846EA2" w:rsidRDefault="003B2EC1" w:rsidP="00553F55">
      <w:pPr>
        <w:pStyle w:val="a9"/>
      </w:pPr>
      <w:r w:rsidRPr="00846EA2">
        <w:t xml:space="preserve">Τουρισμός: </w:t>
      </w:r>
    </w:p>
    <w:p w:rsidR="00C56E4D" w:rsidRPr="00846EA2" w:rsidRDefault="00C56E4D" w:rsidP="00846EA2">
      <w:pPr>
        <w:tabs>
          <w:tab w:val="left" w:pos="426"/>
        </w:tabs>
        <w:spacing w:after="120" w:line="269" w:lineRule="auto"/>
        <w:jc w:val="both"/>
        <w:rPr>
          <w:rFonts w:ascii="Times New Roman" w:hAnsi="Times New Roman" w:cs="Times New Roman"/>
          <w:color w:val="000000"/>
          <w:sz w:val="24"/>
          <w:szCs w:val="24"/>
          <w:shd w:val="clear" w:color="auto" w:fill="FFFFFF"/>
        </w:rPr>
      </w:pPr>
      <w:r w:rsidRPr="00846EA2">
        <w:rPr>
          <w:rFonts w:ascii="Times New Roman" w:hAnsi="Times New Roman" w:cs="Times New Roman"/>
          <w:color w:val="000000"/>
          <w:sz w:val="24"/>
          <w:szCs w:val="24"/>
          <w:shd w:val="clear" w:color="auto" w:fill="FFFFFF"/>
        </w:rPr>
        <w:t xml:space="preserve">Προβλέπεται η αναβάθμιση του μαζικού τουρισμού, η ανάπτυξη του ποιοτικού τουρισμού και η διαφοροποίηση του τουριστικού προϊόντος μέσω της </w:t>
      </w:r>
      <w:r w:rsidRPr="00846EA2">
        <w:rPr>
          <w:rFonts w:ascii="Times New Roman" w:hAnsi="Times New Roman" w:cs="Times New Roman"/>
          <w:sz w:val="24"/>
          <w:szCs w:val="24"/>
        </w:rPr>
        <w:t>ενίσχυσης</w:t>
      </w:r>
      <w:r w:rsidRPr="00846EA2">
        <w:rPr>
          <w:rFonts w:ascii="Times New Roman" w:hAnsi="Times New Roman" w:cs="Times New Roman"/>
          <w:color w:val="000000"/>
          <w:sz w:val="24"/>
          <w:szCs w:val="24"/>
          <w:shd w:val="clear" w:color="auto" w:fill="FFFFFF"/>
        </w:rPr>
        <w:t xml:space="preserve"> ειδικών και εναλλακτικών μορφών τουρισμού, με προβολή του ιδιαίτερου φυσικού και πολιτιστικού περιβάλλοντος και του τοπίου. Το πρότυπο ανάπτυξης του τουρισμού συνδυάζει τον υφιστάμενο μαζικό τουρισμό με την ανάπτυξη ειδικού και εναλλακτικού τουρισμού, με εκσυγχρονισμό των υφισταμένων μονάδων και ποιοτικές νέες κατασκευές. </w:t>
      </w:r>
    </w:p>
    <w:p w:rsidR="003B2EC1" w:rsidRPr="00846EA2" w:rsidRDefault="002A43B9" w:rsidP="00846EA2">
      <w:pPr>
        <w:tabs>
          <w:tab w:val="left" w:pos="426"/>
        </w:tabs>
        <w:spacing w:after="120" w:line="269" w:lineRule="auto"/>
        <w:jc w:val="both"/>
        <w:rPr>
          <w:rFonts w:ascii="Times New Roman" w:hAnsi="Times New Roman" w:cs="Times New Roman"/>
          <w:sz w:val="24"/>
          <w:szCs w:val="24"/>
          <w:shd w:val="clear" w:color="auto" w:fill="FFFFFF"/>
        </w:rPr>
      </w:pPr>
      <w:r w:rsidRPr="00846EA2">
        <w:rPr>
          <w:rFonts w:ascii="Times New Roman" w:hAnsi="Times New Roman" w:cs="Times New Roman"/>
          <w:sz w:val="24"/>
          <w:szCs w:val="24"/>
          <w:shd w:val="clear" w:color="auto" w:fill="FFFFFF"/>
        </w:rPr>
        <w:t xml:space="preserve">Η τουριστική δραστηριότητα στην Περιφέρεια αναπτύσσεται με δύο βασικές μορφές: παραθαλάσσιου, μαζικού τουρισμού και ειδικού </w:t>
      </w:r>
      <w:r w:rsidR="00553F55">
        <w:rPr>
          <w:rFonts w:ascii="Times New Roman" w:hAnsi="Times New Roman" w:cs="Times New Roman"/>
          <w:sz w:val="24"/>
          <w:szCs w:val="24"/>
          <w:shd w:val="clear" w:color="auto" w:fill="FFFFFF"/>
        </w:rPr>
        <w:t xml:space="preserve">- </w:t>
      </w:r>
      <w:r w:rsidRPr="00846EA2">
        <w:rPr>
          <w:rFonts w:ascii="Times New Roman" w:hAnsi="Times New Roman" w:cs="Times New Roman"/>
          <w:sz w:val="24"/>
          <w:szCs w:val="24"/>
          <w:shd w:val="clear" w:color="auto" w:fill="FFFFFF"/>
        </w:rPr>
        <w:t>εναλλακτικού τουρισμού.</w:t>
      </w:r>
    </w:p>
    <w:p w:rsidR="00553F55" w:rsidRPr="00373273" w:rsidRDefault="00D95E37" w:rsidP="00DB5448">
      <w:pPr>
        <w:pStyle w:val="a4"/>
        <w:numPr>
          <w:ilvl w:val="0"/>
          <w:numId w:val="8"/>
        </w:numPr>
        <w:tabs>
          <w:tab w:val="left" w:pos="426"/>
        </w:tabs>
        <w:spacing w:after="120" w:line="269" w:lineRule="auto"/>
        <w:ind w:left="714" w:hanging="357"/>
        <w:contextualSpacing w:val="0"/>
        <w:jc w:val="both"/>
        <w:rPr>
          <w:rFonts w:ascii="Times New Roman" w:hAnsi="Times New Roman" w:cs="Times New Roman"/>
          <w:sz w:val="24"/>
          <w:szCs w:val="24"/>
          <w:shd w:val="clear" w:color="auto" w:fill="FFFFFF"/>
        </w:rPr>
      </w:pPr>
      <w:r w:rsidRPr="00373273">
        <w:rPr>
          <w:rFonts w:ascii="Times New Roman" w:hAnsi="Times New Roman" w:cs="Times New Roman"/>
          <w:sz w:val="24"/>
          <w:szCs w:val="24"/>
          <w:shd w:val="clear" w:color="auto" w:fill="FFFFFF"/>
        </w:rPr>
        <w:t xml:space="preserve">Οι περιοχές παραθαλάσσιου, μαζικού τουρισμού της Περιφέρειας αποτελούν αναπτυγμένες και αναπτυσσόμενες τουριστικά περιοχές. Οι αναπτυγμένες τουριστικά περιοχές εντοπίζονται στον παράκτιο χώρο των Π.Ε. Κέρκυρας και Ζακύνθου και οι αναπτυσσόμενες τουριστικά περιοχές εντοπίζονται στον παράκτιο χώρο των Π.Ε. Λευκάδας και Κεφαλονιάς. </w:t>
      </w:r>
    </w:p>
    <w:p w:rsidR="00D95E37" w:rsidRPr="00373273" w:rsidRDefault="00D95E37" w:rsidP="00DB5448">
      <w:pPr>
        <w:pStyle w:val="a4"/>
        <w:numPr>
          <w:ilvl w:val="0"/>
          <w:numId w:val="8"/>
        </w:numPr>
        <w:tabs>
          <w:tab w:val="left" w:pos="426"/>
        </w:tabs>
        <w:spacing w:after="120" w:line="269" w:lineRule="auto"/>
        <w:ind w:left="714" w:hanging="357"/>
        <w:contextualSpacing w:val="0"/>
        <w:jc w:val="both"/>
        <w:rPr>
          <w:rFonts w:ascii="Times New Roman" w:hAnsi="Times New Roman" w:cs="Times New Roman"/>
          <w:sz w:val="24"/>
          <w:szCs w:val="24"/>
          <w:shd w:val="clear" w:color="auto" w:fill="FFFFFF"/>
        </w:rPr>
      </w:pPr>
      <w:r w:rsidRPr="00373273">
        <w:rPr>
          <w:rFonts w:ascii="Times New Roman" w:hAnsi="Times New Roman" w:cs="Times New Roman"/>
          <w:sz w:val="24"/>
          <w:szCs w:val="24"/>
          <w:shd w:val="clear" w:color="auto" w:fill="FFFFFF"/>
        </w:rPr>
        <w:t xml:space="preserve">Οι περιοχές με περιθώρια ανάπτυξης ειδικού και εναλλακτικού τουρισμού εντοπίζονται στα νησιά: Κέρκυρα, Λευκάδα, Κεφαλονιά, Ιθάκη και Ζάκυνθος, καθώς και τα </w:t>
      </w:r>
      <w:proofErr w:type="spellStart"/>
      <w:r w:rsidRPr="00373273">
        <w:rPr>
          <w:rFonts w:ascii="Times New Roman" w:hAnsi="Times New Roman" w:cs="Times New Roman"/>
          <w:sz w:val="24"/>
          <w:szCs w:val="24"/>
          <w:shd w:val="clear" w:color="auto" w:fill="FFFFFF"/>
        </w:rPr>
        <w:t>Διαπόντια</w:t>
      </w:r>
      <w:proofErr w:type="spellEnd"/>
      <w:r w:rsidRPr="00373273">
        <w:rPr>
          <w:rFonts w:ascii="Times New Roman" w:hAnsi="Times New Roman" w:cs="Times New Roman"/>
          <w:sz w:val="24"/>
          <w:szCs w:val="24"/>
          <w:shd w:val="clear" w:color="auto" w:fill="FFFFFF"/>
        </w:rPr>
        <w:t xml:space="preserve"> νησιά, Παξοί, Αντίπαξοι, </w:t>
      </w:r>
      <w:proofErr w:type="spellStart"/>
      <w:r w:rsidRPr="00373273">
        <w:rPr>
          <w:rFonts w:ascii="Times New Roman" w:hAnsi="Times New Roman" w:cs="Times New Roman"/>
          <w:sz w:val="24"/>
          <w:szCs w:val="24"/>
          <w:shd w:val="clear" w:color="auto" w:fill="FFFFFF"/>
        </w:rPr>
        <w:t>Μεγανήσι</w:t>
      </w:r>
      <w:proofErr w:type="spellEnd"/>
      <w:r w:rsidRPr="00373273">
        <w:rPr>
          <w:rFonts w:ascii="Times New Roman" w:hAnsi="Times New Roman" w:cs="Times New Roman"/>
          <w:sz w:val="24"/>
          <w:szCs w:val="24"/>
          <w:shd w:val="clear" w:color="auto" w:fill="FFFFFF"/>
        </w:rPr>
        <w:t xml:space="preserve">, Κάλαμος, </w:t>
      </w:r>
      <w:proofErr w:type="spellStart"/>
      <w:r w:rsidRPr="00373273">
        <w:rPr>
          <w:rFonts w:ascii="Times New Roman" w:hAnsi="Times New Roman" w:cs="Times New Roman"/>
          <w:sz w:val="24"/>
          <w:szCs w:val="24"/>
          <w:shd w:val="clear" w:color="auto" w:fill="FFFFFF"/>
        </w:rPr>
        <w:t>Καστός</w:t>
      </w:r>
      <w:proofErr w:type="spellEnd"/>
      <w:r w:rsidRPr="00373273">
        <w:rPr>
          <w:rFonts w:ascii="Times New Roman" w:hAnsi="Times New Roman" w:cs="Times New Roman"/>
          <w:sz w:val="24"/>
          <w:szCs w:val="24"/>
          <w:shd w:val="clear" w:color="auto" w:fill="FFFFFF"/>
        </w:rPr>
        <w:t>.</w:t>
      </w:r>
    </w:p>
    <w:p w:rsidR="00373273" w:rsidRDefault="002A43B9" w:rsidP="00846EA2">
      <w:pPr>
        <w:tabs>
          <w:tab w:val="left" w:pos="426"/>
        </w:tabs>
        <w:spacing w:after="120" w:line="269" w:lineRule="auto"/>
        <w:jc w:val="both"/>
        <w:rPr>
          <w:rFonts w:ascii="Times New Roman" w:hAnsi="Times New Roman" w:cs="Times New Roman"/>
          <w:sz w:val="24"/>
          <w:szCs w:val="24"/>
          <w:shd w:val="clear" w:color="auto" w:fill="FFFFFF"/>
        </w:rPr>
      </w:pPr>
      <w:r w:rsidRPr="00846EA2">
        <w:rPr>
          <w:rFonts w:ascii="Times New Roman" w:hAnsi="Times New Roman" w:cs="Times New Roman"/>
          <w:sz w:val="24"/>
          <w:szCs w:val="24"/>
          <w:shd w:val="clear" w:color="auto" w:fill="FFFFFF"/>
        </w:rPr>
        <w:t xml:space="preserve">Βασική κατεύθυνση είναι η ανάπτυξη του τουρισμού με συνδυασμό των δύο αυτών μορφών τουρισμού. </w:t>
      </w:r>
    </w:p>
    <w:p w:rsidR="00373273" w:rsidRPr="00373273" w:rsidRDefault="002A43B9" w:rsidP="00DB5448">
      <w:pPr>
        <w:pStyle w:val="a4"/>
        <w:numPr>
          <w:ilvl w:val="0"/>
          <w:numId w:val="9"/>
        </w:numPr>
        <w:tabs>
          <w:tab w:val="left" w:pos="426"/>
        </w:tabs>
        <w:spacing w:after="120" w:line="269" w:lineRule="auto"/>
        <w:ind w:left="714" w:hanging="357"/>
        <w:contextualSpacing w:val="0"/>
        <w:jc w:val="both"/>
        <w:rPr>
          <w:rFonts w:ascii="Times New Roman" w:hAnsi="Times New Roman" w:cs="Times New Roman"/>
          <w:sz w:val="24"/>
          <w:szCs w:val="24"/>
          <w:shd w:val="clear" w:color="auto" w:fill="FFFFFF"/>
        </w:rPr>
      </w:pPr>
      <w:r w:rsidRPr="00373273">
        <w:rPr>
          <w:rFonts w:ascii="Times New Roman" w:hAnsi="Times New Roman" w:cs="Times New Roman"/>
          <w:sz w:val="24"/>
          <w:szCs w:val="24"/>
          <w:shd w:val="clear" w:color="auto" w:fill="FFFFFF"/>
        </w:rPr>
        <w:t xml:space="preserve">Για τον μαζικό, παραθαλάσσιο τουρισμό δίδεται η κατεύθυνση εξυγίανσης, αποκατάστασης και αναβάθμισης των περιοχών όπου έχει ήδη αναπτυχθεί. </w:t>
      </w:r>
    </w:p>
    <w:p w:rsidR="00373273" w:rsidRPr="00373273" w:rsidRDefault="002A43B9" w:rsidP="00DB5448">
      <w:pPr>
        <w:pStyle w:val="a4"/>
        <w:numPr>
          <w:ilvl w:val="0"/>
          <w:numId w:val="9"/>
        </w:numPr>
        <w:tabs>
          <w:tab w:val="left" w:pos="426"/>
        </w:tabs>
        <w:spacing w:after="120" w:line="269" w:lineRule="auto"/>
        <w:ind w:left="714" w:hanging="357"/>
        <w:contextualSpacing w:val="0"/>
        <w:jc w:val="both"/>
        <w:rPr>
          <w:rFonts w:ascii="Times New Roman" w:hAnsi="Times New Roman" w:cs="Times New Roman"/>
          <w:sz w:val="24"/>
          <w:szCs w:val="24"/>
          <w:shd w:val="clear" w:color="auto" w:fill="FFFFFF"/>
        </w:rPr>
      </w:pPr>
      <w:r w:rsidRPr="00373273">
        <w:rPr>
          <w:rFonts w:ascii="Times New Roman" w:hAnsi="Times New Roman" w:cs="Times New Roman"/>
          <w:sz w:val="24"/>
          <w:szCs w:val="24"/>
          <w:shd w:val="clear" w:color="auto" w:fill="FFFFFF"/>
        </w:rPr>
        <w:t xml:space="preserve">Για τον ειδικό και εναλλακτικό τουρισμό δίδεται η κατεύθυνση </w:t>
      </w:r>
      <w:proofErr w:type="spellStart"/>
      <w:r w:rsidRPr="00373273">
        <w:rPr>
          <w:rFonts w:ascii="Times New Roman" w:hAnsi="Times New Roman" w:cs="Times New Roman"/>
          <w:sz w:val="24"/>
          <w:szCs w:val="24"/>
          <w:shd w:val="clear" w:color="auto" w:fill="FFFFFF"/>
        </w:rPr>
        <w:t>αειφορικής</w:t>
      </w:r>
      <w:proofErr w:type="spellEnd"/>
      <w:r w:rsidRPr="00373273">
        <w:rPr>
          <w:rFonts w:ascii="Times New Roman" w:hAnsi="Times New Roman" w:cs="Times New Roman"/>
          <w:sz w:val="24"/>
          <w:szCs w:val="24"/>
          <w:shd w:val="clear" w:color="auto" w:fill="FFFFFF"/>
        </w:rPr>
        <w:t xml:space="preserve"> ανάπτυξης στις υπόλοιπες παράκτιες περιοχές και την ενδοχώρα. </w:t>
      </w:r>
    </w:p>
    <w:p w:rsidR="002A43B9" w:rsidRPr="00846EA2" w:rsidRDefault="002A43B9" w:rsidP="00846EA2">
      <w:pPr>
        <w:tabs>
          <w:tab w:val="left" w:pos="426"/>
        </w:tabs>
        <w:spacing w:after="120" w:line="269" w:lineRule="auto"/>
        <w:jc w:val="both"/>
        <w:rPr>
          <w:rFonts w:ascii="Times New Roman" w:hAnsi="Times New Roman" w:cs="Times New Roman"/>
          <w:sz w:val="24"/>
          <w:szCs w:val="24"/>
          <w:shd w:val="clear" w:color="auto" w:fill="FFFFFF"/>
        </w:rPr>
      </w:pPr>
      <w:r w:rsidRPr="00846EA2">
        <w:rPr>
          <w:rFonts w:ascii="Times New Roman" w:hAnsi="Times New Roman" w:cs="Times New Roman"/>
          <w:sz w:val="24"/>
          <w:szCs w:val="24"/>
          <w:shd w:val="clear" w:color="auto" w:fill="FFFFFF"/>
        </w:rPr>
        <w:t xml:space="preserve">Στόχος είναι η βιώσιμη ανάπτυξη του τουρισμού, αντιμετωπίζοντας ταυτόχρονα την κλιματική αλλαγή, η οποία αποτελεί σημαντική  απειλή για τις παράκτιες περιοχές και επομένως για τον τουρισμό. </w:t>
      </w:r>
    </w:p>
    <w:p w:rsidR="007D6209" w:rsidRDefault="00D95E37" w:rsidP="007D6209">
      <w:pPr>
        <w:tabs>
          <w:tab w:val="left" w:pos="426"/>
        </w:tabs>
        <w:spacing w:after="120" w:line="269" w:lineRule="auto"/>
        <w:jc w:val="both"/>
        <w:rPr>
          <w:rFonts w:ascii="Times New Roman" w:hAnsi="Times New Roman" w:cs="Times New Roman"/>
          <w:sz w:val="24"/>
          <w:szCs w:val="24"/>
          <w:shd w:val="clear" w:color="auto" w:fill="FFFFFF"/>
        </w:rPr>
      </w:pPr>
      <w:r w:rsidRPr="00846EA2">
        <w:rPr>
          <w:rFonts w:ascii="Times New Roman" w:hAnsi="Times New Roman" w:cs="Times New Roman"/>
          <w:sz w:val="24"/>
          <w:szCs w:val="24"/>
          <w:shd w:val="clear" w:color="auto" w:fill="FFFFFF"/>
        </w:rPr>
        <w:t>Επιπ</w:t>
      </w:r>
      <w:r w:rsidR="0078345B">
        <w:rPr>
          <w:rFonts w:ascii="Times New Roman" w:hAnsi="Times New Roman" w:cs="Times New Roman"/>
          <w:sz w:val="24"/>
          <w:szCs w:val="24"/>
          <w:shd w:val="clear" w:color="auto" w:fill="FFFFFF"/>
        </w:rPr>
        <w:t>ρόσθετα</w:t>
      </w:r>
      <w:r w:rsidRPr="00846EA2">
        <w:rPr>
          <w:rFonts w:ascii="Times New Roman" w:hAnsi="Times New Roman" w:cs="Times New Roman"/>
          <w:sz w:val="24"/>
          <w:szCs w:val="24"/>
          <w:shd w:val="clear" w:color="auto" w:fill="FFFFFF"/>
        </w:rPr>
        <w:t>, σ</w:t>
      </w:r>
      <w:r w:rsidR="003B2EC1" w:rsidRPr="00846EA2">
        <w:rPr>
          <w:rFonts w:ascii="Times New Roman" w:hAnsi="Times New Roman" w:cs="Times New Roman"/>
          <w:sz w:val="24"/>
          <w:szCs w:val="24"/>
          <w:shd w:val="clear" w:color="auto" w:fill="FFFFFF"/>
        </w:rPr>
        <w:t>το πλαίσιο της περαιτέρω ανάπτυξη του θαλάσσιου τουρισμού</w:t>
      </w:r>
      <w:r w:rsidRPr="00846EA2">
        <w:rPr>
          <w:rFonts w:ascii="Times New Roman" w:hAnsi="Times New Roman" w:cs="Times New Roman"/>
          <w:sz w:val="24"/>
          <w:szCs w:val="24"/>
          <w:shd w:val="clear" w:color="auto" w:fill="FFFFFF"/>
        </w:rPr>
        <w:t xml:space="preserve"> προωθείται ο τουρισμός σ</w:t>
      </w:r>
      <w:r w:rsidR="002A43B9" w:rsidRPr="00846EA2">
        <w:rPr>
          <w:rFonts w:ascii="Times New Roman" w:hAnsi="Times New Roman" w:cs="Times New Roman"/>
          <w:sz w:val="24"/>
          <w:szCs w:val="24"/>
          <w:shd w:val="clear" w:color="auto" w:fill="FFFFFF"/>
        </w:rPr>
        <w:t>καφών αναψυχής</w:t>
      </w:r>
      <w:r w:rsidRPr="00846EA2">
        <w:rPr>
          <w:rFonts w:ascii="Times New Roman" w:hAnsi="Times New Roman" w:cs="Times New Roman"/>
          <w:sz w:val="24"/>
          <w:szCs w:val="24"/>
          <w:shd w:val="clear" w:color="auto" w:fill="FFFFFF"/>
        </w:rPr>
        <w:t>, ο τουρισμός κρουαζιέρας και ο τ</w:t>
      </w:r>
      <w:r w:rsidR="002A43B9" w:rsidRPr="00846EA2">
        <w:rPr>
          <w:rFonts w:ascii="Times New Roman" w:hAnsi="Times New Roman" w:cs="Times New Roman"/>
          <w:sz w:val="24"/>
          <w:szCs w:val="24"/>
          <w:shd w:val="clear" w:color="auto" w:fill="FFFFFF"/>
        </w:rPr>
        <w:t>ουρισμός καταδύσεων αν</w:t>
      </w:r>
      <w:r w:rsidRPr="00846EA2">
        <w:rPr>
          <w:rFonts w:ascii="Times New Roman" w:hAnsi="Times New Roman" w:cs="Times New Roman"/>
          <w:sz w:val="24"/>
          <w:szCs w:val="24"/>
          <w:shd w:val="clear" w:color="auto" w:fill="FFFFFF"/>
        </w:rPr>
        <w:t xml:space="preserve">αψυχής και θαλάσσιου αθλητισμού, με τη </w:t>
      </w:r>
      <w:r w:rsidR="002A43B9" w:rsidRPr="00846EA2">
        <w:rPr>
          <w:rFonts w:ascii="Times New Roman" w:hAnsi="Times New Roman" w:cs="Times New Roman"/>
          <w:sz w:val="24"/>
          <w:szCs w:val="24"/>
          <w:shd w:val="clear" w:color="auto" w:fill="FFFFFF"/>
        </w:rPr>
        <w:t>δημιουργία καταδυτικών πάρκων αναψυχής - φυσικών μουσείων θαλάσσιων οικοσυστημάτων και εναλίων αρχαιοτήτων.</w:t>
      </w:r>
    </w:p>
    <w:p w:rsidR="007D6209" w:rsidRPr="00846EA2" w:rsidRDefault="007D6209" w:rsidP="007D6209">
      <w:pPr>
        <w:pStyle w:val="1"/>
      </w:pPr>
      <w:r w:rsidRPr="00846EA2">
        <w:lastRenderedPageBreak/>
        <w:t>(γ) Φυσικό περιβάλλον, πολιτιστική κληρονομιά και Τοπίο</w:t>
      </w:r>
    </w:p>
    <w:p w:rsidR="007D6209" w:rsidRDefault="00321B3C" w:rsidP="007D6209">
      <w:pPr>
        <w:tabs>
          <w:tab w:val="left" w:pos="426"/>
        </w:tabs>
        <w:spacing w:after="120" w:line="269" w:lineRule="auto"/>
        <w:jc w:val="both"/>
        <w:rPr>
          <w:rFonts w:ascii="Times New Roman" w:hAnsi="Times New Roman" w:cs="Times New Roman"/>
          <w:sz w:val="24"/>
          <w:szCs w:val="24"/>
        </w:rPr>
      </w:pPr>
      <w:r w:rsidRPr="00846EA2">
        <w:rPr>
          <w:rFonts w:ascii="Times New Roman" w:hAnsi="Times New Roman" w:cs="Times New Roman"/>
          <w:sz w:val="24"/>
          <w:szCs w:val="24"/>
        </w:rPr>
        <w:t>Οι στρατηγικές κατευθύνσεις εστιάζουν: στην αντιμετώπιση της κλιματικής αλλαγής, στην προώθηση της «πράσινης οικονομίας» και στην αειφόρο διαχείριση και προστασία φυσικών πόρων.</w:t>
      </w:r>
      <w:r w:rsidR="00D866BB" w:rsidRPr="00846EA2">
        <w:rPr>
          <w:rFonts w:ascii="Times New Roman" w:hAnsi="Times New Roman" w:cs="Times New Roman"/>
          <w:sz w:val="24"/>
          <w:szCs w:val="24"/>
        </w:rPr>
        <w:t xml:space="preserve"> </w:t>
      </w:r>
    </w:p>
    <w:p w:rsidR="00321B3C" w:rsidRDefault="00321B3C" w:rsidP="007D6209">
      <w:pPr>
        <w:tabs>
          <w:tab w:val="left" w:pos="426"/>
        </w:tabs>
        <w:spacing w:after="120" w:line="269" w:lineRule="auto"/>
        <w:jc w:val="both"/>
        <w:rPr>
          <w:rFonts w:ascii="Times New Roman" w:hAnsi="Times New Roman" w:cs="Times New Roman"/>
          <w:sz w:val="24"/>
          <w:szCs w:val="24"/>
        </w:rPr>
      </w:pPr>
      <w:r w:rsidRPr="00846EA2">
        <w:rPr>
          <w:rFonts w:ascii="Times New Roman" w:hAnsi="Times New Roman" w:cs="Times New Roman"/>
          <w:sz w:val="24"/>
          <w:szCs w:val="24"/>
        </w:rPr>
        <w:t xml:space="preserve">Η πολιτική της προστασίας του περιβάλλοντος, του τοπίου και της πολιτιστικής κληρονομιάς, εκτός της </w:t>
      </w:r>
      <w:proofErr w:type="spellStart"/>
      <w:r w:rsidRPr="00846EA2">
        <w:rPr>
          <w:rFonts w:ascii="Times New Roman" w:hAnsi="Times New Roman" w:cs="Times New Roman"/>
          <w:sz w:val="24"/>
          <w:szCs w:val="24"/>
        </w:rPr>
        <w:t>διάδρασης</w:t>
      </w:r>
      <w:proofErr w:type="spellEnd"/>
      <w:r w:rsidRPr="00846EA2">
        <w:rPr>
          <w:rFonts w:ascii="Times New Roman" w:hAnsi="Times New Roman" w:cs="Times New Roman"/>
          <w:sz w:val="24"/>
          <w:szCs w:val="24"/>
        </w:rPr>
        <w:t xml:space="preserve"> και της συνέργειας που μπορεί να έχει σε άλλες στρατηγικές ή αναπτυξι</w:t>
      </w:r>
      <w:r w:rsidR="00D866BB" w:rsidRPr="00846EA2">
        <w:rPr>
          <w:rFonts w:ascii="Times New Roman" w:hAnsi="Times New Roman" w:cs="Times New Roman"/>
          <w:sz w:val="24"/>
          <w:szCs w:val="24"/>
        </w:rPr>
        <w:t>ακούς στόχους</w:t>
      </w:r>
      <w:r w:rsidRPr="00846EA2">
        <w:rPr>
          <w:rFonts w:ascii="Times New Roman" w:hAnsi="Times New Roman" w:cs="Times New Roman"/>
          <w:sz w:val="24"/>
          <w:szCs w:val="24"/>
        </w:rPr>
        <w:t>, θα συμβάλλει στη δημιουργία πολιτιστικής ταυτότητας και θα ενι</w:t>
      </w:r>
      <w:r w:rsidR="007D6209">
        <w:rPr>
          <w:rFonts w:ascii="Times New Roman" w:hAnsi="Times New Roman" w:cs="Times New Roman"/>
          <w:sz w:val="24"/>
          <w:szCs w:val="24"/>
        </w:rPr>
        <w:t>σχύσει την περιφερειακή συνοχή.</w:t>
      </w:r>
    </w:p>
    <w:p w:rsidR="00321B3C" w:rsidRPr="00846EA2" w:rsidRDefault="00373273" w:rsidP="00846EA2">
      <w:pPr>
        <w:spacing w:after="120" w:line="269" w:lineRule="auto"/>
        <w:jc w:val="both"/>
        <w:rPr>
          <w:rFonts w:ascii="Times New Roman" w:hAnsi="Times New Roman" w:cs="Times New Roman"/>
          <w:sz w:val="24"/>
          <w:szCs w:val="24"/>
        </w:rPr>
      </w:pPr>
      <w:r>
        <w:rPr>
          <w:rFonts w:ascii="Times New Roman" w:hAnsi="Times New Roman" w:cs="Times New Roman"/>
          <w:sz w:val="24"/>
          <w:szCs w:val="24"/>
        </w:rPr>
        <w:t>Π</w:t>
      </w:r>
      <w:r w:rsidR="00321B3C" w:rsidRPr="00846EA2">
        <w:rPr>
          <w:rFonts w:ascii="Times New Roman" w:hAnsi="Times New Roman" w:cs="Times New Roman"/>
          <w:sz w:val="24"/>
          <w:szCs w:val="24"/>
        </w:rPr>
        <w:t xml:space="preserve">ροωθούνται </w:t>
      </w:r>
      <w:proofErr w:type="spellStart"/>
      <w:r w:rsidR="00321B3C" w:rsidRPr="00846EA2">
        <w:rPr>
          <w:rFonts w:ascii="Times New Roman" w:hAnsi="Times New Roman" w:cs="Times New Roman"/>
          <w:sz w:val="24"/>
          <w:szCs w:val="24"/>
        </w:rPr>
        <w:t>οικο</w:t>
      </w:r>
      <w:proofErr w:type="spellEnd"/>
      <w:r w:rsidR="00321B3C" w:rsidRPr="00846EA2">
        <w:rPr>
          <w:rFonts w:ascii="Times New Roman" w:hAnsi="Times New Roman" w:cs="Times New Roman"/>
          <w:sz w:val="24"/>
          <w:szCs w:val="24"/>
        </w:rPr>
        <w:t>-πολιτιστικές διαδρομές που θα συμπεριλάβουν:</w:t>
      </w:r>
    </w:p>
    <w:p w:rsidR="00D866BB" w:rsidRPr="00373273" w:rsidRDefault="00321B3C" w:rsidP="00DB5448">
      <w:pPr>
        <w:pStyle w:val="a4"/>
        <w:numPr>
          <w:ilvl w:val="0"/>
          <w:numId w:val="10"/>
        </w:numPr>
        <w:tabs>
          <w:tab w:val="left" w:pos="426"/>
        </w:tabs>
        <w:spacing w:after="120" w:line="269" w:lineRule="auto"/>
        <w:contextualSpacing w:val="0"/>
        <w:jc w:val="both"/>
        <w:rPr>
          <w:rFonts w:ascii="Times New Roman" w:hAnsi="Times New Roman" w:cs="Times New Roman"/>
          <w:sz w:val="24"/>
          <w:szCs w:val="24"/>
        </w:rPr>
      </w:pPr>
      <w:r w:rsidRPr="00373273">
        <w:rPr>
          <w:rFonts w:ascii="Times New Roman" w:hAnsi="Times New Roman" w:cs="Times New Roman"/>
          <w:sz w:val="24"/>
          <w:szCs w:val="24"/>
        </w:rPr>
        <w:t xml:space="preserve">τα </w:t>
      </w:r>
      <w:r w:rsidRPr="00373273">
        <w:rPr>
          <w:rFonts w:ascii="Times New Roman" w:hAnsi="Times New Roman" w:cs="Times New Roman"/>
          <w:iCs/>
          <w:sz w:val="24"/>
          <w:szCs w:val="24"/>
        </w:rPr>
        <w:t>αξιόλογα</w:t>
      </w:r>
      <w:r w:rsidRPr="00373273">
        <w:rPr>
          <w:rFonts w:ascii="Times New Roman" w:hAnsi="Times New Roman" w:cs="Times New Roman"/>
          <w:sz w:val="24"/>
          <w:szCs w:val="24"/>
        </w:rPr>
        <w:t xml:space="preserve"> φυσικά χερσαία και ειδικά τα αγροτικά τοπία</w:t>
      </w:r>
      <w:r w:rsidRPr="00373273">
        <w:rPr>
          <w:rFonts w:ascii="Times New Roman" w:hAnsi="Times New Roman" w:cs="Times New Roman"/>
          <w:sz w:val="24"/>
          <w:szCs w:val="24"/>
          <w:shd w:val="clear" w:color="auto" w:fill="FFFFFF"/>
        </w:rPr>
        <w:t xml:space="preserve"> (ελαιώνες, πεζούλες, παλιά ελαιοτριβεία, μύλοι, κλπ) </w:t>
      </w:r>
      <w:r w:rsidRPr="00373273">
        <w:rPr>
          <w:rFonts w:ascii="Times New Roman" w:hAnsi="Times New Roman" w:cs="Times New Roman"/>
          <w:sz w:val="24"/>
          <w:szCs w:val="24"/>
        </w:rPr>
        <w:t xml:space="preserve">και θαλάσσια τοπία (λιβάδια </w:t>
      </w:r>
      <w:proofErr w:type="spellStart"/>
      <w:r w:rsidRPr="00373273">
        <w:rPr>
          <w:rFonts w:ascii="Times New Roman" w:hAnsi="Times New Roman" w:cs="Times New Roman"/>
          <w:sz w:val="24"/>
          <w:szCs w:val="24"/>
        </w:rPr>
        <w:t>Ποσειδωνίας</w:t>
      </w:r>
      <w:proofErr w:type="spellEnd"/>
      <w:r w:rsidRPr="00373273">
        <w:rPr>
          <w:rFonts w:ascii="Times New Roman" w:hAnsi="Times New Roman" w:cs="Times New Roman"/>
          <w:sz w:val="24"/>
          <w:szCs w:val="24"/>
        </w:rPr>
        <w:t xml:space="preserve">), </w:t>
      </w:r>
      <w:r w:rsidRPr="00373273">
        <w:rPr>
          <w:rFonts w:ascii="Times New Roman" w:hAnsi="Times New Roman" w:cs="Times New Roman"/>
          <w:sz w:val="24"/>
          <w:szCs w:val="24"/>
          <w:shd w:val="clear" w:color="auto" w:fill="FFFFFF"/>
        </w:rPr>
        <w:t>σε συνδυασμό με το πολιτιστικό τοπίο  (</w:t>
      </w:r>
      <w:r w:rsidRPr="00373273">
        <w:rPr>
          <w:rFonts w:ascii="Times New Roman" w:hAnsi="Times New Roman" w:cs="Times New Roman"/>
          <w:color w:val="000000"/>
          <w:sz w:val="24"/>
          <w:szCs w:val="24"/>
          <w:shd w:val="clear" w:color="auto" w:fill="FFFFFF"/>
        </w:rPr>
        <w:t>ενετικά κάστρα, μονασ</w:t>
      </w:r>
      <w:r w:rsidR="00A61E51">
        <w:rPr>
          <w:rFonts w:ascii="Times New Roman" w:hAnsi="Times New Roman" w:cs="Times New Roman"/>
          <w:color w:val="000000"/>
          <w:sz w:val="24"/>
          <w:szCs w:val="24"/>
          <w:shd w:val="clear" w:color="auto" w:fill="FFFFFF"/>
        </w:rPr>
        <w:t>τήρια, εκκλησίες και ξωκλήσια)</w:t>
      </w:r>
    </w:p>
    <w:p w:rsidR="00D866BB" w:rsidRPr="00373273" w:rsidRDefault="00321B3C" w:rsidP="00DB5448">
      <w:pPr>
        <w:pStyle w:val="a4"/>
        <w:numPr>
          <w:ilvl w:val="0"/>
          <w:numId w:val="10"/>
        </w:numPr>
        <w:tabs>
          <w:tab w:val="left" w:pos="426"/>
        </w:tabs>
        <w:spacing w:after="120" w:line="269" w:lineRule="auto"/>
        <w:contextualSpacing w:val="0"/>
        <w:jc w:val="both"/>
        <w:rPr>
          <w:rFonts w:ascii="Times New Roman" w:hAnsi="Times New Roman" w:cs="Times New Roman"/>
          <w:sz w:val="24"/>
          <w:szCs w:val="24"/>
        </w:rPr>
      </w:pPr>
      <w:r w:rsidRPr="00373273">
        <w:rPr>
          <w:rFonts w:ascii="Times New Roman" w:hAnsi="Times New Roman" w:cs="Times New Roman"/>
          <w:sz w:val="24"/>
          <w:szCs w:val="24"/>
        </w:rPr>
        <w:t>τους παραδοσιακούς, αξιόλογους και ενδιαφέροντες οικισμούς και οικιστικά σύνολα</w:t>
      </w:r>
    </w:p>
    <w:p w:rsidR="00D866BB" w:rsidRPr="00373273" w:rsidRDefault="00321B3C" w:rsidP="00DB5448">
      <w:pPr>
        <w:pStyle w:val="a4"/>
        <w:numPr>
          <w:ilvl w:val="0"/>
          <w:numId w:val="10"/>
        </w:numPr>
        <w:tabs>
          <w:tab w:val="left" w:pos="426"/>
        </w:tabs>
        <w:spacing w:after="120" w:line="269" w:lineRule="auto"/>
        <w:contextualSpacing w:val="0"/>
        <w:jc w:val="both"/>
        <w:rPr>
          <w:rFonts w:ascii="Times New Roman" w:hAnsi="Times New Roman" w:cs="Times New Roman"/>
          <w:sz w:val="24"/>
          <w:szCs w:val="24"/>
        </w:rPr>
      </w:pPr>
      <w:r w:rsidRPr="00373273">
        <w:rPr>
          <w:rFonts w:ascii="Times New Roman" w:hAnsi="Times New Roman" w:cs="Times New Roman"/>
          <w:sz w:val="24"/>
          <w:szCs w:val="24"/>
        </w:rPr>
        <w:t>τους κηρυγμένους αρχαιολογικούς χώρους και μνημεία</w:t>
      </w:r>
    </w:p>
    <w:p w:rsidR="00D866BB" w:rsidRPr="00373273" w:rsidRDefault="00321B3C" w:rsidP="00DB5448">
      <w:pPr>
        <w:pStyle w:val="a4"/>
        <w:numPr>
          <w:ilvl w:val="0"/>
          <w:numId w:val="10"/>
        </w:numPr>
        <w:tabs>
          <w:tab w:val="left" w:pos="426"/>
        </w:tabs>
        <w:spacing w:after="120" w:line="269" w:lineRule="auto"/>
        <w:contextualSpacing w:val="0"/>
        <w:jc w:val="both"/>
        <w:rPr>
          <w:rFonts w:ascii="Times New Roman" w:hAnsi="Times New Roman" w:cs="Times New Roman"/>
          <w:sz w:val="24"/>
          <w:szCs w:val="24"/>
        </w:rPr>
      </w:pPr>
      <w:r w:rsidRPr="00373273">
        <w:rPr>
          <w:rFonts w:ascii="Times New Roman" w:hAnsi="Times New Roman" w:cs="Times New Roman"/>
          <w:sz w:val="24"/>
          <w:szCs w:val="24"/>
        </w:rPr>
        <w:t>τις μη κηρυγμένες αρχαιολογ</w:t>
      </w:r>
      <w:r w:rsidR="00373273" w:rsidRPr="00373273">
        <w:rPr>
          <w:rFonts w:ascii="Times New Roman" w:hAnsi="Times New Roman" w:cs="Times New Roman"/>
          <w:sz w:val="24"/>
          <w:szCs w:val="24"/>
        </w:rPr>
        <w:t>ικές θέσεις, μνημεία και σύνολα</w:t>
      </w:r>
      <w:r w:rsidRPr="00373273">
        <w:rPr>
          <w:rFonts w:ascii="Times New Roman" w:hAnsi="Times New Roman" w:cs="Times New Roman"/>
          <w:sz w:val="24"/>
          <w:szCs w:val="24"/>
        </w:rPr>
        <w:t xml:space="preserve"> </w:t>
      </w:r>
    </w:p>
    <w:p w:rsidR="00373273" w:rsidRDefault="00373273" w:rsidP="00DB5448">
      <w:pPr>
        <w:pStyle w:val="a4"/>
        <w:numPr>
          <w:ilvl w:val="0"/>
          <w:numId w:val="10"/>
        </w:numPr>
        <w:tabs>
          <w:tab w:val="left" w:pos="426"/>
        </w:tabs>
        <w:spacing w:after="120" w:line="269" w:lineRule="auto"/>
        <w:jc w:val="both"/>
        <w:rPr>
          <w:rFonts w:ascii="Times New Roman" w:hAnsi="Times New Roman" w:cs="Times New Roman"/>
          <w:sz w:val="24"/>
          <w:szCs w:val="24"/>
        </w:rPr>
      </w:pPr>
      <w:r w:rsidRPr="00373273">
        <w:rPr>
          <w:rFonts w:ascii="Times New Roman" w:hAnsi="Times New Roman" w:cs="Times New Roman"/>
          <w:sz w:val="24"/>
          <w:szCs w:val="24"/>
        </w:rPr>
        <w:t>τις ακτές</w:t>
      </w:r>
    </w:p>
    <w:p w:rsidR="00373273" w:rsidRDefault="00D866BB" w:rsidP="00373273">
      <w:pPr>
        <w:tabs>
          <w:tab w:val="left" w:pos="426"/>
        </w:tabs>
        <w:spacing w:after="120" w:line="269" w:lineRule="auto"/>
        <w:jc w:val="both"/>
        <w:rPr>
          <w:rFonts w:ascii="Times New Roman" w:hAnsi="Times New Roman" w:cs="Times New Roman"/>
          <w:sz w:val="24"/>
          <w:szCs w:val="24"/>
        </w:rPr>
      </w:pPr>
      <w:r w:rsidRPr="00373273">
        <w:rPr>
          <w:rFonts w:ascii="Times New Roman" w:hAnsi="Times New Roman" w:cs="Times New Roman"/>
          <w:sz w:val="24"/>
          <w:szCs w:val="24"/>
        </w:rPr>
        <w:t xml:space="preserve">Ειδικότερα, </w:t>
      </w:r>
      <w:proofErr w:type="spellStart"/>
      <w:r w:rsidRPr="00373273">
        <w:rPr>
          <w:rFonts w:ascii="Times New Roman" w:hAnsi="Times New Roman" w:cs="Times New Roman"/>
          <w:sz w:val="24"/>
          <w:szCs w:val="24"/>
        </w:rPr>
        <w:t>οικο</w:t>
      </w:r>
      <w:proofErr w:type="spellEnd"/>
      <w:r w:rsidRPr="00373273">
        <w:rPr>
          <w:rFonts w:ascii="Times New Roman" w:hAnsi="Times New Roman" w:cs="Times New Roman"/>
          <w:sz w:val="24"/>
          <w:szCs w:val="24"/>
        </w:rPr>
        <w:t>-πολιτιστικές διαδρομές προβλέπονται σε Κέρκυρα (</w:t>
      </w:r>
      <w:proofErr w:type="spellStart"/>
      <w:r w:rsidRPr="00373273">
        <w:rPr>
          <w:rFonts w:ascii="Times New Roman" w:hAnsi="Times New Roman" w:cs="Times New Roman"/>
          <w:sz w:val="24"/>
          <w:szCs w:val="24"/>
        </w:rPr>
        <w:t>Διαπόντιων</w:t>
      </w:r>
      <w:proofErr w:type="spellEnd"/>
      <w:r w:rsidRPr="00373273">
        <w:rPr>
          <w:rFonts w:ascii="Times New Roman" w:hAnsi="Times New Roman" w:cs="Times New Roman"/>
          <w:sz w:val="24"/>
          <w:szCs w:val="24"/>
        </w:rPr>
        <w:t xml:space="preserve"> Νήσων, Παντοκράτορα, Βορειοδυτικής Κέρκυρας, Κεντρικής Κέρκυρας, Νότιας Κέρκυρας), Παξούς, Λευκάδα (Βόρειας και Δυτικής Λευκάδας, Ανατολικής Λευκάδας), </w:t>
      </w:r>
      <w:proofErr w:type="spellStart"/>
      <w:r w:rsidRPr="00373273">
        <w:rPr>
          <w:rFonts w:ascii="Times New Roman" w:hAnsi="Times New Roman" w:cs="Times New Roman"/>
          <w:sz w:val="24"/>
          <w:szCs w:val="24"/>
        </w:rPr>
        <w:t>Μεγανησίου</w:t>
      </w:r>
      <w:proofErr w:type="spellEnd"/>
      <w:r w:rsidRPr="00373273">
        <w:rPr>
          <w:rFonts w:ascii="Times New Roman" w:hAnsi="Times New Roman" w:cs="Times New Roman"/>
          <w:sz w:val="24"/>
          <w:szCs w:val="24"/>
        </w:rPr>
        <w:t xml:space="preserve">, Κεφαλονιάς (Βόρειας και Δυτικής Κεφαλονιάς, Κεντρικής και Νότιας Κεφαλονιάς), Ιθάκης (Ιθάκης, Εχινάδων) και Ζακύνθου. </w:t>
      </w:r>
    </w:p>
    <w:p w:rsidR="00373273" w:rsidRDefault="00321B3C" w:rsidP="00373273">
      <w:pPr>
        <w:tabs>
          <w:tab w:val="left" w:pos="426"/>
        </w:tabs>
        <w:spacing w:after="120" w:line="269" w:lineRule="auto"/>
        <w:jc w:val="both"/>
        <w:rPr>
          <w:rFonts w:ascii="Times New Roman" w:hAnsi="Times New Roman" w:cs="Times New Roman"/>
          <w:sz w:val="24"/>
          <w:szCs w:val="24"/>
        </w:rPr>
      </w:pPr>
      <w:r w:rsidRPr="00846EA2">
        <w:rPr>
          <w:rFonts w:ascii="Times New Roman" w:hAnsi="Times New Roman" w:cs="Times New Roman"/>
          <w:sz w:val="24"/>
          <w:szCs w:val="24"/>
        </w:rPr>
        <w:t xml:space="preserve">Για την προστασία του τοπίου και ιδιαίτερα για το αγροτικό τοπίο και των άλλων στοιχείων που προσδίδουν ιδιαίτερη ταυτότητα στην Περιφέρεια (όπως π.χ. οι ελαιώνες, οι πεζούλες, τα σπήλαια, τα λιμναία – θαλάσσια οικοσυστήματα, κ.λπ.) </w:t>
      </w:r>
      <w:r w:rsidR="00D866BB" w:rsidRPr="00846EA2">
        <w:rPr>
          <w:rFonts w:ascii="Times New Roman" w:hAnsi="Times New Roman" w:cs="Times New Roman"/>
          <w:sz w:val="24"/>
          <w:szCs w:val="24"/>
        </w:rPr>
        <w:t xml:space="preserve">προτείνονται ευρείες </w:t>
      </w:r>
      <w:r w:rsidRPr="00846EA2">
        <w:rPr>
          <w:rFonts w:ascii="Times New Roman" w:hAnsi="Times New Roman" w:cs="Times New Roman"/>
          <w:sz w:val="24"/>
          <w:szCs w:val="24"/>
        </w:rPr>
        <w:t xml:space="preserve">ζώνες τοπίου: </w:t>
      </w:r>
      <w:proofErr w:type="spellStart"/>
      <w:r w:rsidRPr="00846EA2">
        <w:rPr>
          <w:rFonts w:ascii="Times New Roman" w:hAnsi="Times New Roman" w:cs="Times New Roman"/>
          <w:sz w:val="24"/>
          <w:szCs w:val="24"/>
        </w:rPr>
        <w:t>Διαπόντιων</w:t>
      </w:r>
      <w:proofErr w:type="spellEnd"/>
      <w:r w:rsidRPr="00846EA2">
        <w:rPr>
          <w:rFonts w:ascii="Times New Roman" w:hAnsi="Times New Roman" w:cs="Times New Roman"/>
          <w:sz w:val="24"/>
          <w:szCs w:val="24"/>
        </w:rPr>
        <w:t xml:space="preserve"> Νήσων, Κέρκυρας, Παξών, Λευκάδας, </w:t>
      </w:r>
      <w:proofErr w:type="spellStart"/>
      <w:r w:rsidRPr="00846EA2">
        <w:rPr>
          <w:rFonts w:ascii="Times New Roman" w:hAnsi="Times New Roman" w:cs="Times New Roman"/>
          <w:sz w:val="24"/>
          <w:szCs w:val="24"/>
        </w:rPr>
        <w:t>Μεγανησίου</w:t>
      </w:r>
      <w:proofErr w:type="spellEnd"/>
      <w:r w:rsidRPr="00846EA2">
        <w:rPr>
          <w:rFonts w:ascii="Times New Roman" w:hAnsi="Times New Roman" w:cs="Times New Roman"/>
          <w:sz w:val="24"/>
          <w:szCs w:val="24"/>
        </w:rPr>
        <w:t xml:space="preserve"> – Καλάμου – </w:t>
      </w:r>
      <w:proofErr w:type="spellStart"/>
      <w:r w:rsidRPr="00846EA2">
        <w:rPr>
          <w:rFonts w:ascii="Times New Roman" w:hAnsi="Times New Roman" w:cs="Times New Roman"/>
          <w:sz w:val="24"/>
          <w:szCs w:val="24"/>
        </w:rPr>
        <w:t>Καστού</w:t>
      </w:r>
      <w:proofErr w:type="spellEnd"/>
      <w:r w:rsidRPr="00846EA2">
        <w:rPr>
          <w:rFonts w:ascii="Times New Roman" w:hAnsi="Times New Roman" w:cs="Times New Roman"/>
          <w:sz w:val="24"/>
          <w:szCs w:val="24"/>
        </w:rPr>
        <w:t>, Κεφαλονιάς, Ιθάκης και Ζακύνθου.</w:t>
      </w:r>
    </w:p>
    <w:p w:rsidR="00B00B82" w:rsidRDefault="00B00B82" w:rsidP="00373273">
      <w:pPr>
        <w:tabs>
          <w:tab w:val="left" w:pos="426"/>
        </w:tabs>
        <w:spacing w:after="120" w:line="269" w:lineRule="auto"/>
        <w:jc w:val="both"/>
        <w:rPr>
          <w:rFonts w:ascii="Times New Roman" w:hAnsi="Times New Roman" w:cs="Times New Roman"/>
          <w:sz w:val="24"/>
          <w:szCs w:val="24"/>
        </w:rPr>
      </w:pPr>
      <w:r w:rsidRPr="00B00B82">
        <w:rPr>
          <w:rFonts w:ascii="Times New Roman" w:hAnsi="Times New Roman" w:cs="Times New Roman"/>
          <w:sz w:val="24"/>
          <w:szCs w:val="24"/>
        </w:rPr>
        <w:t xml:space="preserve">Οι ζώνες τοπίου που εντοπίζονται στην Περιφέρεια χαρακτηρίζονται και αξιολογούνται με βάση την αξία τους σε Διεθνούς, Εθνικής και Περιφερειακής αξίας ή σε Ιδιαίτερα Υποβαθμισμένων και δίδονται οι αντίστοιχες κατευθύνσεις.  </w:t>
      </w:r>
    </w:p>
    <w:p w:rsidR="00373273" w:rsidRDefault="00EA0905" w:rsidP="00373273">
      <w:pPr>
        <w:pStyle w:val="1"/>
      </w:pPr>
      <w:r w:rsidRPr="00846EA2">
        <w:t xml:space="preserve">(δ) Μεταφορικές και τεχνικές υποδομές </w:t>
      </w:r>
    </w:p>
    <w:p w:rsidR="00373273" w:rsidRPr="00B00B82" w:rsidRDefault="00A61E51" w:rsidP="00B00B82">
      <w:pPr>
        <w:pStyle w:val="3"/>
      </w:pPr>
      <w:r>
        <w:t>Μεταφορική υποδομή</w:t>
      </w:r>
    </w:p>
    <w:p w:rsidR="00373273" w:rsidRDefault="00927499" w:rsidP="00373273">
      <w:pPr>
        <w:spacing w:after="120" w:line="269" w:lineRule="auto"/>
        <w:jc w:val="both"/>
        <w:rPr>
          <w:rFonts w:ascii="Times New Roman" w:hAnsi="Times New Roman" w:cs="Times New Roman"/>
          <w:iCs/>
          <w:sz w:val="24"/>
          <w:szCs w:val="24"/>
        </w:rPr>
      </w:pPr>
      <w:r w:rsidRPr="00846EA2">
        <w:rPr>
          <w:rFonts w:ascii="Times New Roman" w:hAnsi="Times New Roman" w:cs="Times New Roman"/>
          <w:iCs/>
          <w:sz w:val="24"/>
          <w:szCs w:val="24"/>
        </w:rPr>
        <w:t>Σ</w:t>
      </w:r>
      <w:r w:rsidR="00E00B22" w:rsidRPr="00846EA2">
        <w:rPr>
          <w:rFonts w:ascii="Times New Roman" w:hAnsi="Times New Roman" w:cs="Times New Roman"/>
          <w:iCs/>
          <w:sz w:val="24"/>
          <w:szCs w:val="24"/>
        </w:rPr>
        <w:t>τόχος είναι η π</w:t>
      </w:r>
      <w:r w:rsidR="00E00B22" w:rsidRPr="00846EA2">
        <w:rPr>
          <w:rFonts w:ascii="Times New Roman" w:hAnsi="Times New Roman" w:cs="Times New Roman"/>
          <w:sz w:val="24"/>
          <w:szCs w:val="24"/>
        </w:rPr>
        <w:t xml:space="preserve">ροώθηση της ιδιαιτερότητας του νησιωτικού χώρου, με πύκνωση των αεροπορικών και θαλάσσιων συνδέσεων, η τόνωση των μεταφορών που συμβάλλουν στην ενδοπεριφερειακή συνοχή, </w:t>
      </w:r>
      <w:r w:rsidRPr="00846EA2">
        <w:rPr>
          <w:rFonts w:ascii="Times New Roman" w:hAnsi="Times New Roman" w:cs="Times New Roman"/>
          <w:sz w:val="24"/>
          <w:szCs w:val="24"/>
        </w:rPr>
        <w:t xml:space="preserve">η ενίσχυση της συνδυασμένης και συμπληρωματικής χρήσης αεροπορικών και ακτοπλοϊκών μέσων, </w:t>
      </w:r>
      <w:r w:rsidR="00E00B22" w:rsidRPr="00846EA2">
        <w:rPr>
          <w:rFonts w:ascii="Times New Roman" w:hAnsi="Times New Roman" w:cs="Times New Roman"/>
          <w:iCs/>
          <w:sz w:val="24"/>
          <w:szCs w:val="24"/>
        </w:rPr>
        <w:t xml:space="preserve">η προώθηση της πολιτικής του «μεταφορικού ισοδύναμου» καθώς και </w:t>
      </w:r>
      <w:r w:rsidR="00E00B22" w:rsidRPr="00846EA2">
        <w:rPr>
          <w:rFonts w:ascii="Times New Roman" w:hAnsi="Times New Roman" w:cs="Times New Roman"/>
          <w:sz w:val="24"/>
          <w:szCs w:val="24"/>
        </w:rPr>
        <w:t>η χρήση νέων τεχνολογιών και καινοτομιών για την επικοινωνία και τις μεταφορές</w:t>
      </w:r>
      <w:r w:rsidR="00E00B22" w:rsidRPr="00846EA2">
        <w:rPr>
          <w:rFonts w:ascii="Times New Roman" w:hAnsi="Times New Roman" w:cs="Times New Roman"/>
          <w:iCs/>
          <w:sz w:val="24"/>
          <w:szCs w:val="24"/>
        </w:rPr>
        <w:t xml:space="preserve">. </w:t>
      </w:r>
    </w:p>
    <w:p w:rsidR="00373273" w:rsidRPr="00373273" w:rsidRDefault="00E00B22" w:rsidP="00DB5448">
      <w:pPr>
        <w:pStyle w:val="a4"/>
        <w:numPr>
          <w:ilvl w:val="0"/>
          <w:numId w:val="12"/>
        </w:numPr>
        <w:spacing w:after="120" w:line="269" w:lineRule="auto"/>
        <w:ind w:left="714" w:hanging="357"/>
        <w:contextualSpacing w:val="0"/>
        <w:jc w:val="both"/>
        <w:rPr>
          <w:rFonts w:ascii="Times New Roman" w:hAnsi="Times New Roman" w:cs="Times New Roman"/>
          <w:sz w:val="24"/>
          <w:szCs w:val="24"/>
        </w:rPr>
      </w:pPr>
      <w:r w:rsidRPr="00373273">
        <w:rPr>
          <w:rFonts w:ascii="Times New Roman" w:hAnsi="Times New Roman" w:cs="Times New Roman"/>
          <w:sz w:val="24"/>
          <w:szCs w:val="24"/>
        </w:rPr>
        <w:lastRenderedPageBreak/>
        <w:t>Προτεραιότητα έχει η υλοποίηση του διαμήκη άξονα διασύνδεσης των νησιών</w:t>
      </w:r>
      <w:r w:rsidR="00927499" w:rsidRPr="00373273">
        <w:rPr>
          <w:rFonts w:ascii="Times New Roman" w:hAnsi="Times New Roman" w:cs="Times New Roman"/>
          <w:sz w:val="24"/>
          <w:szCs w:val="24"/>
        </w:rPr>
        <w:t xml:space="preserve"> Βορρά-Νότου</w:t>
      </w:r>
      <w:r w:rsidRPr="00373273">
        <w:rPr>
          <w:rFonts w:ascii="Times New Roman" w:hAnsi="Times New Roman" w:cs="Times New Roman"/>
          <w:sz w:val="24"/>
          <w:szCs w:val="24"/>
        </w:rPr>
        <w:t xml:space="preserve">, σε συνδυασμό με τον «Ιόνιο </w:t>
      </w:r>
      <w:r w:rsidR="00927499" w:rsidRPr="00373273">
        <w:rPr>
          <w:rFonts w:ascii="Times New Roman" w:hAnsi="Times New Roman" w:cs="Times New Roman"/>
          <w:sz w:val="24"/>
          <w:szCs w:val="24"/>
        </w:rPr>
        <w:t xml:space="preserve">Διάπλου», καθώς και η διασύνδεσή του, </w:t>
      </w:r>
      <w:r w:rsidRPr="00373273">
        <w:rPr>
          <w:rFonts w:ascii="Times New Roman" w:hAnsi="Times New Roman" w:cs="Times New Roman"/>
          <w:sz w:val="24"/>
          <w:szCs w:val="24"/>
        </w:rPr>
        <w:t xml:space="preserve">στο πλαίσιο των συνδυασμένων μεταφορών – οδικές και θαλάσσιες. </w:t>
      </w:r>
    </w:p>
    <w:p w:rsidR="00373273" w:rsidRPr="00373273" w:rsidRDefault="00B5775E" w:rsidP="00DB5448">
      <w:pPr>
        <w:pStyle w:val="a4"/>
        <w:numPr>
          <w:ilvl w:val="0"/>
          <w:numId w:val="12"/>
        </w:numPr>
        <w:spacing w:after="120" w:line="269" w:lineRule="auto"/>
        <w:ind w:left="714" w:hanging="357"/>
        <w:contextualSpacing w:val="0"/>
        <w:jc w:val="both"/>
        <w:rPr>
          <w:rFonts w:ascii="Times New Roman" w:hAnsi="Times New Roman" w:cs="Times New Roman"/>
          <w:color w:val="000000"/>
          <w:sz w:val="24"/>
          <w:szCs w:val="24"/>
          <w:shd w:val="clear" w:color="auto" w:fill="FFFFFF"/>
        </w:rPr>
      </w:pPr>
      <w:r w:rsidRPr="00373273">
        <w:rPr>
          <w:rFonts w:ascii="Times New Roman" w:hAnsi="Times New Roman" w:cs="Times New Roman"/>
          <w:color w:val="000000"/>
          <w:sz w:val="24"/>
          <w:szCs w:val="24"/>
          <w:shd w:val="clear" w:color="auto" w:fill="FFFFFF"/>
        </w:rPr>
        <w:t>Προτεραιότητα αποτελεί</w:t>
      </w:r>
      <w:r w:rsidR="00373273" w:rsidRPr="00373273">
        <w:rPr>
          <w:rFonts w:ascii="Times New Roman" w:hAnsi="Times New Roman" w:cs="Times New Roman"/>
          <w:color w:val="000000"/>
          <w:sz w:val="24"/>
          <w:szCs w:val="24"/>
          <w:shd w:val="clear" w:color="auto" w:fill="FFFFFF"/>
        </w:rPr>
        <w:t>, επίσης,</w:t>
      </w:r>
      <w:r w:rsidRPr="00373273">
        <w:rPr>
          <w:rFonts w:ascii="Times New Roman" w:hAnsi="Times New Roman" w:cs="Times New Roman"/>
          <w:color w:val="000000"/>
          <w:sz w:val="24"/>
          <w:szCs w:val="24"/>
          <w:shd w:val="clear" w:color="auto" w:fill="FFFFFF"/>
        </w:rPr>
        <w:t xml:space="preserve"> η υλοποίηση των λιμενικών έργων και υποδομών που συμβάλλουν στην ενδοπεριφερειακή συνοχή και η σύνδεσή τους στο πλαίσιο του «Ιόνιου Διάπλου», καθώς </w:t>
      </w:r>
      <w:r w:rsidR="00373273" w:rsidRPr="00373273">
        <w:rPr>
          <w:rFonts w:ascii="Times New Roman" w:hAnsi="Times New Roman" w:cs="Times New Roman"/>
          <w:color w:val="000000"/>
          <w:sz w:val="24"/>
          <w:szCs w:val="24"/>
          <w:shd w:val="clear" w:color="auto" w:fill="FFFFFF"/>
        </w:rPr>
        <w:t xml:space="preserve">και </w:t>
      </w:r>
      <w:r w:rsidRPr="00373273">
        <w:rPr>
          <w:rFonts w:ascii="Times New Roman" w:hAnsi="Times New Roman" w:cs="Times New Roman"/>
          <w:color w:val="000000"/>
          <w:sz w:val="24"/>
          <w:szCs w:val="24"/>
          <w:shd w:val="clear" w:color="auto" w:fill="FFFFFF"/>
        </w:rPr>
        <w:t>οι συνδυασμένες μεταφορές, με βελτιώσεις των λιμανιών και του διαμήκη οδικού άξονα στο κάθε νησί, όπως και με τα λιμενικά έργα σύνδεσης της Περιφέρειας με το χερσαίο διευρωπαϊκό δίκτυο της ηπειρωτικής Ελλάδας και της Ιταλίας.</w:t>
      </w:r>
    </w:p>
    <w:p w:rsidR="00373273" w:rsidRPr="00373273" w:rsidRDefault="00B5775E" w:rsidP="00DB5448">
      <w:pPr>
        <w:pStyle w:val="a4"/>
        <w:numPr>
          <w:ilvl w:val="0"/>
          <w:numId w:val="11"/>
        </w:numPr>
        <w:spacing w:after="120" w:line="269" w:lineRule="auto"/>
        <w:ind w:left="714" w:hanging="357"/>
        <w:contextualSpacing w:val="0"/>
        <w:jc w:val="both"/>
        <w:rPr>
          <w:rFonts w:ascii="Times New Roman" w:hAnsi="Times New Roman" w:cs="Times New Roman"/>
          <w:color w:val="000000"/>
          <w:sz w:val="24"/>
          <w:szCs w:val="24"/>
          <w:shd w:val="clear" w:color="auto" w:fill="FFFFFF"/>
        </w:rPr>
      </w:pPr>
      <w:r w:rsidRPr="00373273">
        <w:rPr>
          <w:rFonts w:ascii="Times New Roman" w:hAnsi="Times New Roman" w:cs="Times New Roman"/>
          <w:sz w:val="24"/>
          <w:szCs w:val="24"/>
          <w:u w:val="single"/>
        </w:rPr>
        <w:t>Κρουαζιέρα – Σκάφη αναψυχής:</w:t>
      </w:r>
      <w:r w:rsidRPr="00373273">
        <w:rPr>
          <w:rFonts w:ascii="Times New Roman" w:hAnsi="Times New Roman" w:cs="Times New Roman"/>
          <w:sz w:val="24"/>
          <w:szCs w:val="24"/>
        </w:rPr>
        <w:t xml:space="preserve"> </w:t>
      </w:r>
      <w:r w:rsidRPr="00373273">
        <w:rPr>
          <w:rFonts w:ascii="Times New Roman" w:hAnsi="Times New Roman" w:cs="Times New Roman"/>
          <w:color w:val="000000"/>
          <w:sz w:val="24"/>
          <w:szCs w:val="24"/>
          <w:shd w:val="clear" w:color="auto" w:fill="FFFFFF"/>
        </w:rPr>
        <w:t>Προωθείται η ανάπτυξη υποδομών διεθνούς και περιφερειακής κρουαζιέρας</w:t>
      </w:r>
      <w:r w:rsidRPr="00373273">
        <w:rPr>
          <w:rFonts w:ascii="Times New Roman" w:hAnsi="Times New Roman" w:cs="Times New Roman"/>
          <w:sz w:val="24"/>
          <w:szCs w:val="24"/>
        </w:rPr>
        <w:t xml:space="preserve"> στην Περιφέρεια. </w:t>
      </w:r>
      <w:r w:rsidRPr="00373273">
        <w:rPr>
          <w:rFonts w:ascii="Times New Roman" w:hAnsi="Times New Roman" w:cs="Times New Roman"/>
          <w:bCs/>
          <w:iCs/>
          <w:sz w:val="24"/>
          <w:szCs w:val="24"/>
        </w:rPr>
        <w:t>Γ</w:t>
      </w:r>
      <w:r w:rsidRPr="00373273">
        <w:rPr>
          <w:rFonts w:ascii="Times New Roman" w:hAnsi="Times New Roman" w:cs="Times New Roman"/>
          <w:sz w:val="24"/>
          <w:szCs w:val="24"/>
        </w:rPr>
        <w:t>ια τους λιμένες της Κέρκυρας και του Αργοστολίου θα πρέπει να διερευνηθεί η δυνατότητα ανάπτυξής τους ως “</w:t>
      </w:r>
      <w:r w:rsidRPr="00373273">
        <w:rPr>
          <w:rFonts w:ascii="Times New Roman" w:hAnsi="Times New Roman" w:cs="Times New Roman"/>
          <w:sz w:val="24"/>
          <w:szCs w:val="24"/>
          <w:lang w:val="en-US"/>
        </w:rPr>
        <w:t>home</w:t>
      </w:r>
      <w:r w:rsidRPr="00373273">
        <w:rPr>
          <w:rFonts w:ascii="Times New Roman" w:hAnsi="Times New Roman" w:cs="Times New Roman"/>
          <w:sz w:val="24"/>
          <w:szCs w:val="24"/>
        </w:rPr>
        <w:t xml:space="preserve"> </w:t>
      </w:r>
      <w:r w:rsidRPr="00373273">
        <w:rPr>
          <w:rFonts w:ascii="Times New Roman" w:hAnsi="Times New Roman" w:cs="Times New Roman"/>
          <w:sz w:val="24"/>
          <w:szCs w:val="24"/>
          <w:lang w:val="en-US"/>
        </w:rPr>
        <w:t>port</w:t>
      </w:r>
      <w:r w:rsidRPr="00373273">
        <w:rPr>
          <w:rFonts w:ascii="Times New Roman" w:hAnsi="Times New Roman" w:cs="Times New Roman"/>
          <w:sz w:val="24"/>
          <w:szCs w:val="24"/>
        </w:rPr>
        <w:t xml:space="preserve">” λιμένες κρουαζιέρας. </w:t>
      </w:r>
      <w:r w:rsidRPr="00373273">
        <w:rPr>
          <w:rFonts w:ascii="Times New Roman" w:hAnsi="Times New Roman" w:cs="Times New Roman"/>
          <w:bCs/>
          <w:iCs/>
          <w:sz w:val="24"/>
          <w:szCs w:val="24"/>
        </w:rPr>
        <w:t>Στο πλαίσιο της συγκρότησης ενός δικτύου μαρίνων και τουριστικών καταφυγίων στο Ιόνιο Πέλαγος δίδεται προτεραιότητα στα σκάφη αναψυχής στα λιμάνια των εδρών των Π.Ε</w:t>
      </w:r>
      <w:r w:rsidRPr="00373273">
        <w:rPr>
          <w:rFonts w:ascii="Times New Roman" w:hAnsi="Times New Roman" w:cs="Times New Roman"/>
          <w:sz w:val="24"/>
          <w:szCs w:val="24"/>
        </w:rPr>
        <w:t>. και προωθείται η</w:t>
      </w:r>
      <w:r w:rsidRPr="00373273">
        <w:rPr>
          <w:rFonts w:ascii="Times New Roman" w:hAnsi="Times New Roman" w:cs="Times New Roman"/>
          <w:color w:val="000000"/>
          <w:sz w:val="24"/>
          <w:szCs w:val="24"/>
          <w:shd w:val="clear" w:color="auto" w:fill="FFFFFF"/>
        </w:rPr>
        <w:t xml:space="preserve"> πύκνωση </w:t>
      </w:r>
      <w:r w:rsidR="00927499" w:rsidRPr="00373273">
        <w:rPr>
          <w:rFonts w:ascii="Times New Roman" w:hAnsi="Times New Roman" w:cs="Times New Roman"/>
          <w:color w:val="000000"/>
          <w:sz w:val="24"/>
          <w:szCs w:val="24"/>
          <w:shd w:val="clear" w:color="auto" w:fill="FFFFFF"/>
        </w:rPr>
        <w:t>του δικτύου τουριστικών λιμένων</w:t>
      </w:r>
      <w:r w:rsidRPr="00373273">
        <w:rPr>
          <w:rFonts w:ascii="Times New Roman" w:hAnsi="Times New Roman" w:cs="Times New Roman"/>
          <w:color w:val="000000"/>
          <w:sz w:val="24"/>
          <w:szCs w:val="24"/>
          <w:shd w:val="clear" w:color="auto" w:fill="FFFFFF"/>
        </w:rPr>
        <w:t>, καταφυ</w:t>
      </w:r>
      <w:r w:rsidR="00927499" w:rsidRPr="00373273">
        <w:rPr>
          <w:rFonts w:ascii="Times New Roman" w:hAnsi="Times New Roman" w:cs="Times New Roman"/>
          <w:color w:val="000000"/>
          <w:sz w:val="24"/>
          <w:szCs w:val="24"/>
          <w:shd w:val="clear" w:color="auto" w:fill="FFFFFF"/>
        </w:rPr>
        <w:t>γίων και αγκυροβολίων</w:t>
      </w:r>
      <w:r w:rsidRPr="00373273">
        <w:rPr>
          <w:rFonts w:ascii="Times New Roman" w:hAnsi="Times New Roman" w:cs="Times New Roman"/>
          <w:color w:val="000000"/>
          <w:sz w:val="24"/>
          <w:szCs w:val="24"/>
          <w:shd w:val="clear" w:color="auto" w:fill="FFFFFF"/>
        </w:rPr>
        <w:t>.</w:t>
      </w:r>
    </w:p>
    <w:p w:rsidR="00373273" w:rsidRPr="00373273" w:rsidRDefault="00B5775E" w:rsidP="00DB5448">
      <w:pPr>
        <w:pStyle w:val="a4"/>
        <w:numPr>
          <w:ilvl w:val="0"/>
          <w:numId w:val="11"/>
        </w:numPr>
        <w:spacing w:after="120" w:line="269" w:lineRule="auto"/>
        <w:ind w:left="714" w:hanging="357"/>
        <w:contextualSpacing w:val="0"/>
        <w:jc w:val="both"/>
        <w:rPr>
          <w:rFonts w:ascii="Times New Roman" w:hAnsi="Times New Roman" w:cs="Times New Roman"/>
          <w:color w:val="000000"/>
          <w:sz w:val="24"/>
          <w:szCs w:val="24"/>
          <w:shd w:val="clear" w:color="auto" w:fill="FFFFFF"/>
        </w:rPr>
      </w:pPr>
      <w:r w:rsidRPr="00373273">
        <w:rPr>
          <w:rFonts w:ascii="Times New Roman" w:hAnsi="Times New Roman" w:cs="Times New Roman"/>
          <w:sz w:val="24"/>
          <w:szCs w:val="24"/>
          <w:u w:val="single"/>
        </w:rPr>
        <w:t>Υδροπλάνα:</w:t>
      </w:r>
      <w:r w:rsidRPr="00373273">
        <w:rPr>
          <w:rFonts w:ascii="Times New Roman" w:hAnsi="Times New Roman" w:cs="Times New Roman"/>
          <w:sz w:val="24"/>
          <w:szCs w:val="24"/>
        </w:rPr>
        <w:t xml:space="preserve"> </w:t>
      </w:r>
      <w:r w:rsidRPr="00373273">
        <w:rPr>
          <w:rFonts w:ascii="Times New Roman" w:hAnsi="Times New Roman" w:cs="Times New Roman"/>
          <w:color w:val="000000"/>
          <w:sz w:val="24"/>
          <w:szCs w:val="24"/>
          <w:shd w:val="clear" w:color="auto" w:fill="FFFFFF"/>
        </w:rPr>
        <w:t xml:space="preserve">Προτείνεται η ένταξη των υδροπλάνων ως νέου μεταφορικού μέσου περιφερειακής και διαπεριφερειακής εμβέλειας με </w:t>
      </w:r>
      <w:proofErr w:type="spellStart"/>
      <w:r w:rsidRPr="00373273">
        <w:rPr>
          <w:rFonts w:ascii="Times New Roman" w:hAnsi="Times New Roman" w:cs="Times New Roman"/>
          <w:color w:val="000000"/>
          <w:sz w:val="24"/>
          <w:szCs w:val="24"/>
          <w:shd w:val="clear" w:color="auto" w:fill="FFFFFF"/>
        </w:rPr>
        <w:t>χωροθέτηση</w:t>
      </w:r>
      <w:proofErr w:type="spellEnd"/>
      <w:r w:rsidRPr="00373273">
        <w:rPr>
          <w:rFonts w:ascii="Times New Roman" w:hAnsi="Times New Roman" w:cs="Times New Roman"/>
          <w:color w:val="000000"/>
          <w:sz w:val="24"/>
          <w:szCs w:val="24"/>
          <w:shd w:val="clear" w:color="auto" w:fill="FFFFFF"/>
        </w:rPr>
        <w:t xml:space="preserve"> </w:t>
      </w:r>
      <w:proofErr w:type="spellStart"/>
      <w:r w:rsidRPr="00373273">
        <w:rPr>
          <w:rFonts w:ascii="Times New Roman" w:hAnsi="Times New Roman" w:cs="Times New Roman"/>
          <w:color w:val="000000"/>
          <w:sz w:val="24"/>
          <w:szCs w:val="24"/>
          <w:shd w:val="clear" w:color="auto" w:fill="FFFFFF"/>
        </w:rPr>
        <w:t>υδατοδρομίων</w:t>
      </w:r>
      <w:proofErr w:type="spellEnd"/>
      <w:r w:rsidRPr="00373273">
        <w:rPr>
          <w:rFonts w:ascii="Times New Roman" w:hAnsi="Times New Roman" w:cs="Times New Roman"/>
          <w:color w:val="000000"/>
          <w:sz w:val="24"/>
          <w:szCs w:val="24"/>
          <w:shd w:val="clear" w:color="auto" w:fill="FFFFFF"/>
        </w:rPr>
        <w:t xml:space="preserve"> στα νησιά της Περιφέρειας.</w:t>
      </w:r>
    </w:p>
    <w:p w:rsidR="00373273" w:rsidRDefault="00373273" w:rsidP="00B00B82">
      <w:pPr>
        <w:pStyle w:val="3"/>
      </w:pPr>
      <w:r>
        <w:t>Δίκτυα τεχνικής υποδομής</w:t>
      </w:r>
    </w:p>
    <w:p w:rsidR="00385C2E" w:rsidRPr="00385C2E" w:rsidRDefault="00385C2E" w:rsidP="00385C2E">
      <w:pPr>
        <w:pStyle w:val="4"/>
        <w:rPr>
          <w:rStyle w:val="aa"/>
          <w:sz w:val="24"/>
          <w:szCs w:val="24"/>
        </w:rPr>
      </w:pPr>
      <w:r w:rsidRPr="00385C2E">
        <w:rPr>
          <w:rStyle w:val="aa"/>
          <w:sz w:val="24"/>
          <w:szCs w:val="24"/>
        </w:rPr>
        <w:t>Στερεά Απόβλητα</w:t>
      </w:r>
    </w:p>
    <w:p w:rsidR="00385C2E" w:rsidRPr="00385C2E" w:rsidRDefault="00385C2E" w:rsidP="00385C2E">
      <w:pPr>
        <w:spacing w:after="120" w:line="269" w:lineRule="auto"/>
        <w:jc w:val="both"/>
        <w:rPr>
          <w:rFonts w:ascii="Times New Roman" w:hAnsi="Times New Roman" w:cs="Times New Roman"/>
          <w:sz w:val="24"/>
          <w:szCs w:val="24"/>
        </w:rPr>
      </w:pPr>
      <w:r w:rsidRPr="00385C2E">
        <w:rPr>
          <w:rFonts w:ascii="Times New Roman" w:hAnsi="Times New Roman" w:cs="Times New Roman"/>
          <w:sz w:val="24"/>
          <w:szCs w:val="24"/>
        </w:rPr>
        <w:t xml:space="preserve">Για τη διαχείριση των απορριμμάτων υιοθετούνται οι κατευθύνσεις του Περιφερειακού Σχεδίου Διαχείρισης Αποβλήτων ως προς τις προβλεπόμενες υποδομές διαχείρισης. Μεταξύ άλλων προωθείται ο περιορισμός της ενεργειακής και περιβαλλοντικής επιβάρυνσης των νησιών και ιδιαίτερα των παράκτιων περιοχών, η ανακύκλωση, η μείωση της παραγωγής αποβλήτων στην πηγή και η επαναχρησιμοποίηση και ανακύκλωση αποβλήτων εκσκαφών, κατασκευών και κατεδαφίσεων.  </w:t>
      </w:r>
    </w:p>
    <w:p w:rsidR="00385C2E" w:rsidRPr="00385C2E" w:rsidRDefault="00385C2E" w:rsidP="00385C2E">
      <w:pPr>
        <w:pStyle w:val="4"/>
        <w:rPr>
          <w:rStyle w:val="aa"/>
          <w:sz w:val="24"/>
          <w:szCs w:val="24"/>
        </w:rPr>
      </w:pPr>
      <w:r w:rsidRPr="00385C2E">
        <w:rPr>
          <w:rStyle w:val="aa"/>
          <w:sz w:val="24"/>
          <w:szCs w:val="24"/>
        </w:rPr>
        <w:t>Αντιπλημμυρικά έργα και διαχείριση υδάτινων πόρων</w:t>
      </w:r>
    </w:p>
    <w:p w:rsidR="00385C2E" w:rsidRDefault="00385C2E" w:rsidP="00385C2E">
      <w:pPr>
        <w:spacing w:after="120" w:line="269" w:lineRule="auto"/>
        <w:jc w:val="both"/>
        <w:rPr>
          <w:rFonts w:ascii="Times New Roman" w:hAnsi="Times New Roman" w:cs="Times New Roman"/>
          <w:sz w:val="24"/>
          <w:szCs w:val="24"/>
        </w:rPr>
      </w:pPr>
      <w:r w:rsidRPr="00385C2E">
        <w:rPr>
          <w:rFonts w:ascii="Times New Roman" w:hAnsi="Times New Roman" w:cs="Times New Roman"/>
          <w:sz w:val="24"/>
          <w:szCs w:val="24"/>
        </w:rPr>
        <w:t xml:space="preserve">Στο πλαίσιο μιας ολοκληρωμένης πολιτικής για τη διαχείριση των υδάτινων πόρων, προωθούνται έργα αντιπλημμυρικής προστασίας στην Περιφέρεια. </w:t>
      </w:r>
    </w:p>
    <w:p w:rsidR="00385C2E" w:rsidRDefault="00385C2E" w:rsidP="00385C2E">
      <w:pPr>
        <w:spacing w:after="120" w:line="269" w:lineRule="auto"/>
        <w:jc w:val="both"/>
        <w:rPr>
          <w:rFonts w:ascii="Times New Roman" w:hAnsi="Times New Roman" w:cs="Times New Roman"/>
          <w:sz w:val="24"/>
          <w:szCs w:val="24"/>
        </w:rPr>
      </w:pPr>
      <w:r w:rsidRPr="00385C2E">
        <w:rPr>
          <w:rFonts w:ascii="Times New Roman" w:hAnsi="Times New Roman" w:cs="Times New Roman"/>
          <w:sz w:val="24"/>
          <w:szCs w:val="24"/>
        </w:rPr>
        <w:t xml:space="preserve">Σε Κέρκυρα, Κεφαλονιά, Λευκάδα και Ζάκυνθο προωθείται κατά προτεραιότητα η κατασκευή αντιπλημμυρικών έργων στους χείμαρρους, με προτεραιότητα στις περιοχές που εμφανίζουν συχνότερα </w:t>
      </w:r>
      <w:proofErr w:type="spellStart"/>
      <w:r w:rsidRPr="00385C2E">
        <w:rPr>
          <w:rFonts w:ascii="Times New Roman" w:hAnsi="Times New Roman" w:cs="Times New Roman"/>
          <w:sz w:val="24"/>
          <w:szCs w:val="24"/>
        </w:rPr>
        <w:t>πλημμυρικά</w:t>
      </w:r>
      <w:proofErr w:type="spellEnd"/>
      <w:r w:rsidRPr="00385C2E">
        <w:rPr>
          <w:rFonts w:ascii="Times New Roman" w:hAnsi="Times New Roman" w:cs="Times New Roman"/>
          <w:sz w:val="24"/>
          <w:szCs w:val="24"/>
        </w:rPr>
        <w:t xml:space="preserve"> φαινόμενα, καθώς επίσης και η κατασκευή μικρών ορεινών φραγμάτων και έργων εμπλουτισμού του υδροφόρου ορίζοντα. </w:t>
      </w:r>
    </w:p>
    <w:p w:rsidR="00385C2E" w:rsidRPr="00385C2E" w:rsidRDefault="00385C2E" w:rsidP="00385C2E">
      <w:pPr>
        <w:spacing w:after="120" w:line="269" w:lineRule="auto"/>
        <w:jc w:val="both"/>
        <w:rPr>
          <w:rFonts w:ascii="Times New Roman" w:hAnsi="Times New Roman" w:cs="Times New Roman"/>
          <w:sz w:val="24"/>
          <w:szCs w:val="24"/>
        </w:rPr>
      </w:pPr>
      <w:r w:rsidRPr="00385C2E">
        <w:rPr>
          <w:rFonts w:ascii="Times New Roman" w:hAnsi="Times New Roman" w:cs="Times New Roman"/>
          <w:sz w:val="24"/>
          <w:szCs w:val="24"/>
        </w:rPr>
        <w:t xml:space="preserve">Παράλληλα, προτείνονται έργα </w:t>
      </w:r>
      <w:proofErr w:type="spellStart"/>
      <w:r w:rsidRPr="00385C2E">
        <w:rPr>
          <w:rFonts w:ascii="Times New Roman" w:hAnsi="Times New Roman" w:cs="Times New Roman"/>
          <w:sz w:val="24"/>
          <w:szCs w:val="24"/>
        </w:rPr>
        <w:t>λιμενοδεξαμενών</w:t>
      </w:r>
      <w:proofErr w:type="spellEnd"/>
      <w:r w:rsidRPr="00385C2E">
        <w:rPr>
          <w:rFonts w:ascii="Times New Roman" w:hAnsi="Times New Roman" w:cs="Times New Roman"/>
          <w:sz w:val="24"/>
          <w:szCs w:val="24"/>
        </w:rPr>
        <w:t xml:space="preserve">, </w:t>
      </w:r>
      <w:proofErr w:type="spellStart"/>
      <w:r w:rsidRPr="00385C2E">
        <w:rPr>
          <w:rFonts w:ascii="Times New Roman" w:hAnsi="Times New Roman" w:cs="Times New Roman"/>
          <w:sz w:val="24"/>
          <w:szCs w:val="24"/>
        </w:rPr>
        <w:t>ομβροδεξαμενών</w:t>
      </w:r>
      <w:proofErr w:type="spellEnd"/>
      <w:r w:rsidRPr="00385C2E">
        <w:rPr>
          <w:rFonts w:ascii="Times New Roman" w:hAnsi="Times New Roman" w:cs="Times New Roman"/>
          <w:sz w:val="24"/>
          <w:szCs w:val="24"/>
        </w:rPr>
        <w:t>, διαχείρισης των πηγών, γεωτρήσεις και μονάδες αφαλάτωσης.</w:t>
      </w:r>
    </w:p>
    <w:p w:rsidR="00385C2E" w:rsidRPr="00385C2E" w:rsidRDefault="00385C2E" w:rsidP="00385C2E">
      <w:pPr>
        <w:spacing w:after="120" w:line="269" w:lineRule="auto"/>
        <w:jc w:val="both"/>
        <w:rPr>
          <w:rFonts w:ascii="Times New Roman" w:hAnsi="Times New Roman" w:cs="Times New Roman"/>
          <w:sz w:val="24"/>
          <w:szCs w:val="24"/>
        </w:rPr>
      </w:pPr>
      <w:r w:rsidRPr="00385C2E">
        <w:rPr>
          <w:rFonts w:ascii="Times New Roman" w:hAnsi="Times New Roman" w:cs="Times New Roman"/>
          <w:sz w:val="24"/>
          <w:szCs w:val="24"/>
        </w:rPr>
        <w:lastRenderedPageBreak/>
        <w:t xml:space="preserve">Ιδιαίτερη έμφαση δίδεται στον παράκτιο χώρο, ως αποδέκτη σημαντικών οικιστικών και τουριστικών πιέσεων, και ως έναν χώρο που χρήζει ειδικής μέριμνας λόγω της παραμέτρου της κλιματικής αλλαγής, μέσω της προώθησης έργων αντιμετώπισης της διάβρωσης των ακτών (π.χ. στις παραλίες </w:t>
      </w:r>
      <w:proofErr w:type="spellStart"/>
      <w:r w:rsidRPr="00385C2E">
        <w:rPr>
          <w:rFonts w:ascii="Times New Roman" w:hAnsi="Times New Roman" w:cs="Times New Roman"/>
          <w:sz w:val="24"/>
          <w:szCs w:val="24"/>
        </w:rPr>
        <w:t>Πευκούλια</w:t>
      </w:r>
      <w:proofErr w:type="spellEnd"/>
      <w:r w:rsidRPr="00385C2E">
        <w:rPr>
          <w:rFonts w:ascii="Times New Roman" w:hAnsi="Times New Roman" w:cs="Times New Roman"/>
          <w:sz w:val="24"/>
          <w:szCs w:val="24"/>
        </w:rPr>
        <w:t xml:space="preserve">, </w:t>
      </w:r>
      <w:proofErr w:type="spellStart"/>
      <w:r w:rsidRPr="00385C2E">
        <w:rPr>
          <w:rFonts w:ascii="Times New Roman" w:hAnsi="Times New Roman" w:cs="Times New Roman"/>
          <w:sz w:val="24"/>
          <w:szCs w:val="24"/>
        </w:rPr>
        <w:t>Άη</w:t>
      </w:r>
      <w:proofErr w:type="spellEnd"/>
      <w:r w:rsidRPr="00385C2E">
        <w:rPr>
          <w:rFonts w:ascii="Times New Roman" w:hAnsi="Times New Roman" w:cs="Times New Roman"/>
          <w:sz w:val="24"/>
          <w:szCs w:val="24"/>
        </w:rPr>
        <w:t xml:space="preserve"> Γιάννη κ.λπ. Λευκάδας).</w:t>
      </w:r>
    </w:p>
    <w:p w:rsidR="00385C2E" w:rsidRDefault="00385C2E" w:rsidP="00385C2E">
      <w:pPr>
        <w:spacing w:after="120" w:line="269" w:lineRule="auto"/>
        <w:jc w:val="both"/>
        <w:rPr>
          <w:rFonts w:ascii="Times New Roman" w:hAnsi="Times New Roman" w:cs="Times New Roman"/>
          <w:sz w:val="24"/>
          <w:szCs w:val="24"/>
        </w:rPr>
      </w:pPr>
      <w:r w:rsidRPr="00385C2E">
        <w:rPr>
          <w:rFonts w:ascii="Times New Roman" w:hAnsi="Times New Roman" w:cs="Times New Roman"/>
          <w:sz w:val="24"/>
          <w:szCs w:val="24"/>
        </w:rPr>
        <w:t>Επιπλέον, προωθούνται έργα για την αντιμετώπιση των κατολισθήσεων (π.χ. σε Λευκάδα, Ζάκυνθο).</w:t>
      </w:r>
    </w:p>
    <w:p w:rsidR="00385C2E" w:rsidRPr="00385C2E" w:rsidRDefault="00385C2E" w:rsidP="00385C2E">
      <w:pPr>
        <w:pStyle w:val="4"/>
        <w:rPr>
          <w:rStyle w:val="aa"/>
          <w:sz w:val="24"/>
          <w:szCs w:val="24"/>
        </w:rPr>
      </w:pPr>
      <w:r w:rsidRPr="00385C2E">
        <w:rPr>
          <w:rStyle w:val="aa"/>
          <w:sz w:val="24"/>
          <w:szCs w:val="24"/>
        </w:rPr>
        <w:t>Ύδρευση</w:t>
      </w:r>
      <w:r>
        <w:rPr>
          <w:rStyle w:val="aa"/>
          <w:sz w:val="24"/>
          <w:szCs w:val="24"/>
        </w:rPr>
        <w:t xml:space="preserve"> - </w:t>
      </w:r>
      <w:r w:rsidRPr="00385C2E">
        <w:rPr>
          <w:rStyle w:val="aa"/>
          <w:sz w:val="24"/>
          <w:szCs w:val="24"/>
        </w:rPr>
        <w:t>Επεξεργασία Λυμάτων</w:t>
      </w:r>
    </w:p>
    <w:p w:rsidR="0078345B" w:rsidRDefault="00385C2E" w:rsidP="00385C2E">
      <w:pPr>
        <w:spacing w:after="120" w:line="269" w:lineRule="auto"/>
        <w:jc w:val="both"/>
        <w:rPr>
          <w:rFonts w:ascii="Times New Roman" w:hAnsi="Times New Roman" w:cs="Times New Roman"/>
          <w:sz w:val="24"/>
          <w:szCs w:val="24"/>
        </w:rPr>
      </w:pPr>
      <w:r>
        <w:rPr>
          <w:rFonts w:ascii="Times New Roman" w:hAnsi="Times New Roman" w:cs="Times New Roman"/>
          <w:sz w:val="24"/>
          <w:szCs w:val="24"/>
        </w:rPr>
        <w:t>Π</w:t>
      </w:r>
      <w:r w:rsidRPr="00385C2E">
        <w:rPr>
          <w:rFonts w:ascii="Times New Roman" w:hAnsi="Times New Roman" w:cs="Times New Roman"/>
          <w:sz w:val="24"/>
          <w:szCs w:val="24"/>
        </w:rPr>
        <w:t>ροωθούνται κατά προτεραιότητα έργα</w:t>
      </w:r>
      <w:r>
        <w:rPr>
          <w:rFonts w:ascii="Times New Roman" w:hAnsi="Times New Roman" w:cs="Times New Roman"/>
          <w:sz w:val="24"/>
          <w:szCs w:val="24"/>
        </w:rPr>
        <w:t xml:space="preserve"> </w:t>
      </w:r>
      <w:r w:rsidRPr="00385C2E">
        <w:rPr>
          <w:rFonts w:ascii="Times New Roman" w:hAnsi="Times New Roman" w:cs="Times New Roman"/>
          <w:sz w:val="24"/>
          <w:szCs w:val="24"/>
        </w:rPr>
        <w:t>εκσυγχρονισμού και αντικατάστασης των παλιών δικτύων ύδρευσης και του παλιού</w:t>
      </w:r>
      <w:r>
        <w:rPr>
          <w:rFonts w:ascii="Times New Roman" w:hAnsi="Times New Roman" w:cs="Times New Roman"/>
          <w:sz w:val="24"/>
          <w:szCs w:val="24"/>
        </w:rPr>
        <w:t xml:space="preserve"> </w:t>
      </w:r>
      <w:r w:rsidRPr="00385C2E">
        <w:rPr>
          <w:rFonts w:ascii="Times New Roman" w:hAnsi="Times New Roman" w:cs="Times New Roman"/>
          <w:sz w:val="24"/>
          <w:szCs w:val="24"/>
        </w:rPr>
        <w:t>εξοπλισμού σε συνδυασμό με την εγκατάσταση κατάλληλου εξοπλισμού για τον εντοπισμό</w:t>
      </w:r>
      <w:r>
        <w:rPr>
          <w:rFonts w:ascii="Times New Roman" w:hAnsi="Times New Roman" w:cs="Times New Roman"/>
          <w:sz w:val="24"/>
          <w:szCs w:val="24"/>
        </w:rPr>
        <w:t xml:space="preserve"> </w:t>
      </w:r>
      <w:r w:rsidRPr="00385C2E">
        <w:rPr>
          <w:rFonts w:ascii="Times New Roman" w:hAnsi="Times New Roman" w:cs="Times New Roman"/>
          <w:sz w:val="24"/>
          <w:szCs w:val="24"/>
        </w:rPr>
        <w:t xml:space="preserve">τυχόν βλαβών και την έγκαιρη αποκατάστασή τους. </w:t>
      </w:r>
      <w:r w:rsidR="00927499" w:rsidRPr="00846EA2">
        <w:rPr>
          <w:rFonts w:ascii="Times New Roman" w:hAnsi="Times New Roman" w:cs="Times New Roman"/>
          <w:sz w:val="24"/>
          <w:szCs w:val="24"/>
        </w:rPr>
        <w:t>Θα</w:t>
      </w:r>
      <w:r w:rsidR="00B5775E" w:rsidRPr="00846EA2">
        <w:rPr>
          <w:rFonts w:ascii="Times New Roman" w:hAnsi="Times New Roman" w:cs="Times New Roman"/>
          <w:sz w:val="24"/>
          <w:szCs w:val="24"/>
        </w:rPr>
        <w:t xml:space="preserve"> πρέπει να αντιμετωπιστεί το πρόβλημα ποιότητας της ύδρευσης στην Κέρκυρα, στους Παξούς και στην Ιθάκη και να μελετηθούν οι δυνατότητες μεταφοράς από την ηπειρωτική περιοχή.</w:t>
      </w:r>
      <w:r w:rsidR="0078345B">
        <w:rPr>
          <w:rFonts w:ascii="Times New Roman" w:hAnsi="Times New Roman" w:cs="Times New Roman"/>
          <w:sz w:val="24"/>
          <w:szCs w:val="24"/>
        </w:rPr>
        <w:t xml:space="preserve"> </w:t>
      </w:r>
    </w:p>
    <w:p w:rsidR="00B5775E" w:rsidRPr="00846EA2" w:rsidRDefault="0078345B" w:rsidP="0078345B">
      <w:pPr>
        <w:spacing w:after="120" w:line="269" w:lineRule="auto"/>
        <w:jc w:val="both"/>
        <w:rPr>
          <w:rFonts w:ascii="Times New Roman" w:hAnsi="Times New Roman" w:cs="Times New Roman"/>
          <w:sz w:val="24"/>
          <w:szCs w:val="24"/>
        </w:rPr>
      </w:pPr>
      <w:r>
        <w:rPr>
          <w:rFonts w:ascii="Times New Roman" w:hAnsi="Times New Roman" w:cs="Times New Roman"/>
          <w:sz w:val="24"/>
          <w:szCs w:val="24"/>
        </w:rPr>
        <w:t xml:space="preserve">Επίσης, </w:t>
      </w:r>
      <w:r w:rsidR="00927499" w:rsidRPr="00846EA2">
        <w:rPr>
          <w:rFonts w:ascii="Times New Roman" w:hAnsi="Times New Roman" w:cs="Times New Roman"/>
          <w:sz w:val="24"/>
          <w:szCs w:val="24"/>
        </w:rPr>
        <w:t>προωθείται η</w:t>
      </w:r>
      <w:r w:rsidR="00B5775E" w:rsidRPr="00846EA2">
        <w:rPr>
          <w:rFonts w:ascii="Times New Roman" w:hAnsi="Times New Roman" w:cs="Times New Roman"/>
          <w:sz w:val="24"/>
          <w:szCs w:val="24"/>
        </w:rPr>
        <w:t xml:space="preserve"> αναβάθμιση και </w:t>
      </w:r>
      <w:r w:rsidR="00927499" w:rsidRPr="00846EA2">
        <w:rPr>
          <w:rFonts w:ascii="Times New Roman" w:hAnsi="Times New Roman" w:cs="Times New Roman"/>
          <w:sz w:val="24"/>
          <w:szCs w:val="24"/>
        </w:rPr>
        <w:t xml:space="preserve">ο </w:t>
      </w:r>
      <w:r w:rsidR="00B5775E" w:rsidRPr="00846EA2">
        <w:rPr>
          <w:rFonts w:ascii="Times New Roman" w:hAnsi="Times New Roman" w:cs="Times New Roman"/>
          <w:sz w:val="24"/>
          <w:szCs w:val="24"/>
        </w:rPr>
        <w:t xml:space="preserve">εκσυγχρονισμός των υφιστάμενων </w:t>
      </w:r>
      <w:r w:rsidR="00B5775E" w:rsidRPr="00B00B82">
        <w:rPr>
          <w:rFonts w:ascii="Times New Roman" w:hAnsi="Times New Roman" w:cs="Times New Roman"/>
          <w:sz w:val="24"/>
          <w:szCs w:val="24"/>
        </w:rPr>
        <w:t>Εγκαταστάσεων Επεξεργασίας Λυμάτων</w:t>
      </w:r>
      <w:r w:rsidR="00373273">
        <w:rPr>
          <w:rFonts w:ascii="Times New Roman" w:hAnsi="Times New Roman" w:cs="Times New Roman"/>
          <w:sz w:val="24"/>
          <w:szCs w:val="24"/>
        </w:rPr>
        <w:t xml:space="preserve"> </w:t>
      </w:r>
      <w:r w:rsidR="00927499" w:rsidRPr="00846EA2">
        <w:rPr>
          <w:rFonts w:ascii="Times New Roman" w:hAnsi="Times New Roman" w:cs="Times New Roman"/>
          <w:sz w:val="24"/>
          <w:szCs w:val="24"/>
        </w:rPr>
        <w:t xml:space="preserve">και η κατασκευή νέων, κατά προτεραιότητα στους παραθαλάσσιους </w:t>
      </w:r>
      <w:r w:rsidR="00B5775E" w:rsidRPr="00846EA2">
        <w:rPr>
          <w:rFonts w:ascii="Times New Roman" w:hAnsi="Times New Roman" w:cs="Times New Roman"/>
          <w:sz w:val="24"/>
          <w:szCs w:val="24"/>
        </w:rPr>
        <w:t>οικισμούς και στις παράκτιες και τουριστ</w:t>
      </w:r>
      <w:r w:rsidR="00927499" w:rsidRPr="00846EA2">
        <w:rPr>
          <w:rFonts w:ascii="Times New Roman" w:hAnsi="Times New Roman" w:cs="Times New Roman"/>
          <w:sz w:val="24"/>
          <w:szCs w:val="24"/>
        </w:rPr>
        <w:t>ικά ανεπτυγμένες περιοχές,</w:t>
      </w:r>
      <w:r w:rsidR="00B5775E" w:rsidRPr="00846EA2">
        <w:rPr>
          <w:rFonts w:ascii="Times New Roman" w:hAnsi="Times New Roman" w:cs="Times New Roman"/>
          <w:sz w:val="24"/>
          <w:szCs w:val="24"/>
        </w:rPr>
        <w:t xml:space="preserve"> στα σημαντικά οικιστικά</w:t>
      </w:r>
      <w:r w:rsidR="00927499" w:rsidRPr="00846EA2">
        <w:rPr>
          <w:rFonts w:ascii="Times New Roman" w:hAnsi="Times New Roman" w:cs="Times New Roman"/>
          <w:sz w:val="24"/>
          <w:szCs w:val="24"/>
        </w:rPr>
        <w:t xml:space="preserve"> κέντρα της ενδοχώρας, στις </w:t>
      </w:r>
      <w:r w:rsidR="00B5775E" w:rsidRPr="00846EA2">
        <w:rPr>
          <w:rFonts w:ascii="Times New Roman" w:hAnsi="Times New Roman" w:cs="Times New Roman"/>
          <w:sz w:val="24"/>
          <w:szCs w:val="24"/>
        </w:rPr>
        <w:t xml:space="preserve">λιμενικές υποδομές </w:t>
      </w:r>
      <w:r w:rsidR="00927499" w:rsidRPr="00846EA2">
        <w:rPr>
          <w:rFonts w:ascii="Times New Roman" w:hAnsi="Times New Roman" w:cs="Times New Roman"/>
          <w:sz w:val="24"/>
          <w:szCs w:val="24"/>
        </w:rPr>
        <w:t>και σε</w:t>
      </w:r>
      <w:r w:rsidR="00B5775E" w:rsidRPr="00846EA2">
        <w:rPr>
          <w:rFonts w:ascii="Times New Roman" w:hAnsi="Times New Roman" w:cs="Times New Roman"/>
          <w:sz w:val="24"/>
          <w:szCs w:val="24"/>
        </w:rPr>
        <w:t xml:space="preserve"> κάθε οργανωμένο υποδοχέα μετ</w:t>
      </w:r>
      <w:r w:rsidR="00927499" w:rsidRPr="00846EA2">
        <w:rPr>
          <w:rFonts w:ascii="Times New Roman" w:hAnsi="Times New Roman" w:cs="Times New Roman"/>
          <w:sz w:val="24"/>
          <w:szCs w:val="24"/>
        </w:rPr>
        <w:t>αποιητικών δραστηριοτήτων</w:t>
      </w:r>
      <w:r w:rsidR="00B5775E" w:rsidRPr="00846EA2">
        <w:rPr>
          <w:rFonts w:ascii="Times New Roman" w:hAnsi="Times New Roman" w:cs="Times New Roman"/>
          <w:sz w:val="24"/>
          <w:szCs w:val="24"/>
        </w:rPr>
        <w:t>.</w:t>
      </w:r>
      <w:r w:rsidR="00A61E51" w:rsidRPr="00846EA2">
        <w:rPr>
          <w:rFonts w:ascii="Times New Roman" w:hAnsi="Times New Roman" w:cs="Times New Roman"/>
          <w:sz w:val="24"/>
          <w:szCs w:val="24"/>
        </w:rPr>
        <w:t xml:space="preserve"> </w:t>
      </w:r>
    </w:p>
    <w:p w:rsidR="00A61E51" w:rsidRDefault="00B00B82" w:rsidP="00A61E51">
      <w:pPr>
        <w:pStyle w:val="1"/>
      </w:pPr>
      <w:r>
        <w:t xml:space="preserve">4. </w:t>
      </w:r>
      <w:r w:rsidR="009F312A" w:rsidRPr="00846EA2">
        <w:t>Εφαρμογή και περαιτέρω κατευθύνσεις</w:t>
      </w:r>
    </w:p>
    <w:p w:rsidR="00D65ACC" w:rsidRPr="00846EA2" w:rsidRDefault="00927499" w:rsidP="00A61E51">
      <w:pPr>
        <w:pStyle w:val="Default"/>
        <w:spacing w:after="120" w:line="269" w:lineRule="auto"/>
        <w:jc w:val="both"/>
        <w:rPr>
          <w:rFonts w:ascii="Times New Roman" w:hAnsi="Times New Roman" w:cs="Times New Roman"/>
          <w:kern w:val="24"/>
        </w:rPr>
      </w:pPr>
      <w:r w:rsidRPr="00846EA2">
        <w:rPr>
          <w:rFonts w:ascii="Times New Roman" w:hAnsi="Times New Roman" w:cs="Times New Roman"/>
          <w:kern w:val="24"/>
        </w:rPr>
        <w:t xml:space="preserve">Προτείνονται </w:t>
      </w:r>
      <w:r w:rsidR="00321B3C" w:rsidRPr="00846EA2">
        <w:rPr>
          <w:rFonts w:ascii="Times New Roman" w:hAnsi="Times New Roman" w:cs="Times New Roman"/>
          <w:kern w:val="24"/>
        </w:rPr>
        <w:t>Περιοχές Ειδ</w:t>
      </w:r>
      <w:r w:rsidR="00D65ACC" w:rsidRPr="00846EA2">
        <w:rPr>
          <w:rFonts w:ascii="Times New Roman" w:hAnsi="Times New Roman" w:cs="Times New Roman"/>
          <w:kern w:val="24"/>
        </w:rPr>
        <w:t>ικών Χωρικών Παρεμβάσεων</w:t>
      </w:r>
      <w:r w:rsidR="00321B3C" w:rsidRPr="00846EA2">
        <w:rPr>
          <w:rFonts w:ascii="Times New Roman" w:hAnsi="Times New Roman" w:cs="Times New Roman"/>
          <w:kern w:val="24"/>
        </w:rPr>
        <w:t xml:space="preserve">: </w:t>
      </w:r>
    </w:p>
    <w:p w:rsidR="00D65ACC" w:rsidRPr="00A61E51" w:rsidRDefault="00321B3C" w:rsidP="00DB5448">
      <w:pPr>
        <w:pStyle w:val="a4"/>
        <w:numPr>
          <w:ilvl w:val="0"/>
          <w:numId w:val="13"/>
        </w:numPr>
        <w:tabs>
          <w:tab w:val="left" w:pos="426"/>
        </w:tabs>
        <w:spacing w:after="120" w:line="269" w:lineRule="auto"/>
        <w:ind w:left="714" w:hanging="357"/>
        <w:contextualSpacing w:val="0"/>
        <w:jc w:val="both"/>
        <w:rPr>
          <w:rFonts w:ascii="Times New Roman" w:hAnsi="Times New Roman" w:cs="Times New Roman"/>
          <w:kern w:val="24"/>
          <w:sz w:val="24"/>
          <w:szCs w:val="24"/>
        </w:rPr>
      </w:pPr>
      <w:r w:rsidRPr="00A61E51">
        <w:rPr>
          <w:rFonts w:ascii="Times New Roman" w:hAnsi="Times New Roman" w:cs="Times New Roman"/>
          <w:kern w:val="24"/>
          <w:sz w:val="24"/>
          <w:szCs w:val="24"/>
        </w:rPr>
        <w:t xml:space="preserve">Στην Π.Ε. Κέρκυρας τα </w:t>
      </w:r>
      <w:r w:rsidRPr="00A61E51">
        <w:rPr>
          <w:rFonts w:ascii="Times New Roman" w:hAnsi="Times New Roman" w:cs="Times New Roman"/>
          <w:color w:val="000000"/>
          <w:sz w:val="24"/>
          <w:szCs w:val="24"/>
          <w:shd w:val="clear" w:color="auto" w:fill="FFFFFF"/>
        </w:rPr>
        <w:t xml:space="preserve">μικρά νησιά: Παξοί, Αντίπαξοι και </w:t>
      </w:r>
      <w:proofErr w:type="spellStart"/>
      <w:r w:rsidRPr="00A61E51">
        <w:rPr>
          <w:rFonts w:ascii="Times New Roman" w:hAnsi="Times New Roman" w:cs="Times New Roman"/>
          <w:color w:val="000000"/>
          <w:sz w:val="24"/>
          <w:szCs w:val="24"/>
          <w:shd w:val="clear" w:color="auto" w:fill="FFFFFF"/>
        </w:rPr>
        <w:t>Διαπόντιοι</w:t>
      </w:r>
      <w:proofErr w:type="spellEnd"/>
      <w:r w:rsidRPr="00A61E51">
        <w:rPr>
          <w:rFonts w:ascii="Times New Roman" w:hAnsi="Times New Roman" w:cs="Times New Roman"/>
          <w:color w:val="000000"/>
          <w:sz w:val="24"/>
          <w:szCs w:val="24"/>
          <w:shd w:val="clear" w:color="auto" w:fill="FFFFFF"/>
        </w:rPr>
        <w:t xml:space="preserve"> Νήσοι, καθώς και </w:t>
      </w:r>
      <w:r w:rsidRPr="00A61E51">
        <w:rPr>
          <w:rFonts w:ascii="Times New Roman" w:hAnsi="Times New Roman" w:cs="Times New Roman"/>
          <w:kern w:val="24"/>
          <w:sz w:val="24"/>
          <w:szCs w:val="24"/>
        </w:rPr>
        <w:t xml:space="preserve">η περιοχή της ενδοχώρας στην οποία περιλαμβάνονται οι ορεινοί όγκοι Άγιοι Δέκα στη μέση Κέρκυρα και Παντοκράτορας στη βόρεια Κέρκυρα και οι φθίνοντες και παραδοσιακοί οικισμοί. </w:t>
      </w:r>
    </w:p>
    <w:p w:rsidR="00D65ACC" w:rsidRPr="00A61E51" w:rsidRDefault="00321B3C" w:rsidP="00DB5448">
      <w:pPr>
        <w:pStyle w:val="a4"/>
        <w:numPr>
          <w:ilvl w:val="0"/>
          <w:numId w:val="13"/>
        </w:numPr>
        <w:tabs>
          <w:tab w:val="left" w:pos="426"/>
        </w:tabs>
        <w:spacing w:after="120" w:line="269" w:lineRule="auto"/>
        <w:ind w:left="714" w:hanging="357"/>
        <w:contextualSpacing w:val="0"/>
        <w:jc w:val="both"/>
        <w:rPr>
          <w:rFonts w:ascii="Times New Roman" w:hAnsi="Times New Roman" w:cs="Times New Roman"/>
          <w:kern w:val="24"/>
          <w:sz w:val="24"/>
          <w:szCs w:val="24"/>
        </w:rPr>
      </w:pPr>
      <w:r w:rsidRPr="00A61E51">
        <w:rPr>
          <w:rFonts w:ascii="Times New Roman" w:hAnsi="Times New Roman" w:cs="Times New Roman"/>
          <w:kern w:val="24"/>
          <w:sz w:val="24"/>
          <w:szCs w:val="24"/>
        </w:rPr>
        <w:t>Στην Π.Ε.</w:t>
      </w:r>
      <w:r w:rsidR="00D65ACC" w:rsidRPr="00A61E51">
        <w:rPr>
          <w:rFonts w:ascii="Times New Roman" w:hAnsi="Times New Roman" w:cs="Times New Roman"/>
          <w:kern w:val="24"/>
          <w:sz w:val="24"/>
          <w:szCs w:val="24"/>
        </w:rPr>
        <w:t xml:space="preserve"> Ιθάκης, ολόκληρο</w:t>
      </w:r>
      <w:r w:rsidRPr="00A61E51">
        <w:rPr>
          <w:rFonts w:ascii="Times New Roman" w:hAnsi="Times New Roman" w:cs="Times New Roman"/>
          <w:kern w:val="24"/>
          <w:sz w:val="24"/>
          <w:szCs w:val="24"/>
        </w:rPr>
        <w:t xml:space="preserve"> το νησί της Ιθάκης. </w:t>
      </w:r>
    </w:p>
    <w:p w:rsidR="00D65ACC" w:rsidRPr="00A61E51" w:rsidRDefault="00321B3C" w:rsidP="00DB5448">
      <w:pPr>
        <w:pStyle w:val="a4"/>
        <w:numPr>
          <w:ilvl w:val="0"/>
          <w:numId w:val="13"/>
        </w:numPr>
        <w:tabs>
          <w:tab w:val="left" w:pos="426"/>
        </w:tabs>
        <w:spacing w:after="120" w:line="269" w:lineRule="auto"/>
        <w:ind w:left="714" w:hanging="357"/>
        <w:contextualSpacing w:val="0"/>
        <w:jc w:val="both"/>
        <w:rPr>
          <w:rFonts w:ascii="Times New Roman" w:hAnsi="Times New Roman" w:cs="Times New Roman"/>
          <w:kern w:val="24"/>
          <w:sz w:val="24"/>
          <w:szCs w:val="24"/>
        </w:rPr>
      </w:pPr>
      <w:r w:rsidRPr="00A61E51">
        <w:rPr>
          <w:rFonts w:ascii="Times New Roman" w:hAnsi="Times New Roman" w:cs="Times New Roman"/>
          <w:kern w:val="24"/>
          <w:sz w:val="24"/>
          <w:szCs w:val="24"/>
        </w:rPr>
        <w:t xml:space="preserve">Στη </w:t>
      </w:r>
      <w:r w:rsidR="00D65ACC" w:rsidRPr="00A61E51">
        <w:rPr>
          <w:rFonts w:ascii="Times New Roman" w:hAnsi="Times New Roman" w:cs="Times New Roman"/>
          <w:kern w:val="24"/>
          <w:sz w:val="24"/>
          <w:szCs w:val="24"/>
        </w:rPr>
        <w:t>Π.Ε. Ζακύνθου,</w:t>
      </w:r>
      <w:r w:rsidRPr="00A61E51">
        <w:rPr>
          <w:rFonts w:ascii="Times New Roman" w:hAnsi="Times New Roman" w:cs="Times New Roman"/>
          <w:kern w:val="24"/>
          <w:sz w:val="24"/>
          <w:szCs w:val="24"/>
        </w:rPr>
        <w:t xml:space="preserve"> η </w:t>
      </w:r>
      <w:r w:rsidRPr="00A61E51">
        <w:rPr>
          <w:rFonts w:ascii="Times New Roman" w:hAnsi="Times New Roman" w:cs="Times New Roman"/>
          <w:color w:val="000000"/>
          <w:sz w:val="24"/>
          <w:szCs w:val="24"/>
          <w:shd w:val="clear" w:color="auto" w:fill="FFFFFF"/>
        </w:rPr>
        <w:t>περιοχή των οικισμών της Ρίζας</w:t>
      </w:r>
      <w:r w:rsidRPr="00A61E51">
        <w:rPr>
          <w:rFonts w:ascii="Times New Roman" w:hAnsi="Times New Roman" w:cs="Times New Roman"/>
          <w:kern w:val="24"/>
          <w:sz w:val="24"/>
          <w:szCs w:val="24"/>
        </w:rPr>
        <w:t xml:space="preserve">. </w:t>
      </w:r>
    </w:p>
    <w:p w:rsidR="00927499" w:rsidRPr="00A61E51" w:rsidRDefault="00321B3C" w:rsidP="00DB5448">
      <w:pPr>
        <w:pStyle w:val="a4"/>
        <w:numPr>
          <w:ilvl w:val="0"/>
          <w:numId w:val="13"/>
        </w:numPr>
        <w:tabs>
          <w:tab w:val="left" w:pos="426"/>
        </w:tabs>
        <w:spacing w:after="120" w:line="269" w:lineRule="auto"/>
        <w:ind w:left="714" w:hanging="357"/>
        <w:contextualSpacing w:val="0"/>
        <w:jc w:val="both"/>
        <w:rPr>
          <w:rFonts w:ascii="Times New Roman" w:hAnsi="Times New Roman" w:cs="Times New Roman"/>
          <w:kern w:val="24"/>
          <w:sz w:val="24"/>
          <w:szCs w:val="24"/>
        </w:rPr>
      </w:pPr>
      <w:r w:rsidRPr="00A61E51">
        <w:rPr>
          <w:rFonts w:ascii="Times New Roman" w:hAnsi="Times New Roman" w:cs="Times New Roman"/>
          <w:color w:val="000000"/>
          <w:sz w:val="24"/>
          <w:szCs w:val="24"/>
          <w:shd w:val="clear" w:color="auto" w:fill="FFFFFF"/>
        </w:rPr>
        <w:t xml:space="preserve">Επιπλέον, προτείνεται </w:t>
      </w:r>
      <w:r w:rsidRPr="00A61E51">
        <w:rPr>
          <w:rFonts w:ascii="Times New Roman" w:hAnsi="Times New Roman" w:cs="Times New Roman"/>
          <w:kern w:val="24"/>
          <w:sz w:val="24"/>
          <w:szCs w:val="24"/>
        </w:rPr>
        <w:t xml:space="preserve">να ενταχθούν </w:t>
      </w:r>
      <w:r w:rsidR="00D65ACC" w:rsidRPr="00A61E51">
        <w:rPr>
          <w:rFonts w:ascii="Times New Roman" w:hAnsi="Times New Roman" w:cs="Times New Roman"/>
          <w:color w:val="000000"/>
          <w:sz w:val="24"/>
          <w:szCs w:val="24"/>
          <w:shd w:val="clear" w:color="auto" w:fill="FFFFFF"/>
        </w:rPr>
        <w:t>τα νησιά της Κεφαλονιάς,</w:t>
      </w:r>
      <w:r w:rsidRPr="00A61E51">
        <w:rPr>
          <w:rFonts w:ascii="Times New Roman" w:hAnsi="Times New Roman" w:cs="Times New Roman"/>
          <w:color w:val="000000"/>
          <w:sz w:val="24"/>
          <w:szCs w:val="24"/>
          <w:shd w:val="clear" w:color="auto" w:fill="FFFFFF"/>
        </w:rPr>
        <w:t xml:space="preserve"> της Λευκάδας</w:t>
      </w:r>
      <w:r w:rsidR="00D65ACC" w:rsidRPr="00A61E51">
        <w:rPr>
          <w:rFonts w:ascii="Times New Roman" w:hAnsi="Times New Roman" w:cs="Times New Roman"/>
          <w:color w:val="000000"/>
          <w:sz w:val="24"/>
          <w:szCs w:val="24"/>
          <w:shd w:val="clear" w:color="auto" w:fill="FFFFFF"/>
        </w:rPr>
        <w:t xml:space="preserve"> και της Ζακύνθου</w:t>
      </w:r>
      <w:r w:rsidRPr="00A61E51">
        <w:rPr>
          <w:rFonts w:ascii="Times New Roman" w:hAnsi="Times New Roman" w:cs="Times New Roman"/>
          <w:color w:val="000000"/>
          <w:sz w:val="24"/>
          <w:szCs w:val="24"/>
          <w:shd w:val="clear" w:color="auto" w:fill="FFFFFF"/>
        </w:rPr>
        <w:t xml:space="preserve"> </w:t>
      </w:r>
      <w:r w:rsidRPr="00A61E51">
        <w:rPr>
          <w:rFonts w:ascii="Times New Roman" w:hAnsi="Times New Roman" w:cs="Times New Roman"/>
          <w:kern w:val="24"/>
          <w:sz w:val="24"/>
          <w:szCs w:val="24"/>
        </w:rPr>
        <w:t xml:space="preserve">ως ΠΕΧΠ λόγω των σεισμών για την ολοκληρωμένη αντιμετώπιση των ζημιών, καθώς και το νησιωτικό </w:t>
      </w:r>
      <w:r w:rsidR="00927499" w:rsidRPr="00A61E51">
        <w:rPr>
          <w:rFonts w:ascii="Times New Roman" w:hAnsi="Times New Roman" w:cs="Times New Roman"/>
          <w:kern w:val="24"/>
          <w:sz w:val="24"/>
          <w:szCs w:val="24"/>
        </w:rPr>
        <w:t xml:space="preserve">σύμπλεγμα του Δήμου </w:t>
      </w:r>
      <w:proofErr w:type="spellStart"/>
      <w:r w:rsidR="00927499" w:rsidRPr="00A61E51">
        <w:rPr>
          <w:rFonts w:ascii="Times New Roman" w:hAnsi="Times New Roman" w:cs="Times New Roman"/>
          <w:kern w:val="24"/>
          <w:sz w:val="24"/>
          <w:szCs w:val="24"/>
        </w:rPr>
        <w:t>Μεγανησίου</w:t>
      </w:r>
      <w:proofErr w:type="spellEnd"/>
      <w:r w:rsidR="00927499" w:rsidRPr="00A61E51">
        <w:rPr>
          <w:rFonts w:ascii="Times New Roman" w:hAnsi="Times New Roman" w:cs="Times New Roman"/>
          <w:kern w:val="24"/>
          <w:sz w:val="24"/>
          <w:szCs w:val="24"/>
        </w:rPr>
        <w:t>.</w:t>
      </w:r>
    </w:p>
    <w:p w:rsidR="00321B3C" w:rsidRPr="007D6209" w:rsidRDefault="00927499" w:rsidP="007D6209">
      <w:pPr>
        <w:tabs>
          <w:tab w:val="num" w:pos="426"/>
        </w:tabs>
        <w:spacing w:after="120" w:line="269" w:lineRule="auto"/>
        <w:contextualSpacing/>
        <w:jc w:val="both"/>
        <w:rPr>
          <w:rFonts w:ascii="Times New Roman" w:hAnsi="Times New Roman" w:cs="Times New Roman"/>
          <w:color w:val="000000"/>
          <w:sz w:val="24"/>
          <w:szCs w:val="24"/>
          <w:shd w:val="clear" w:color="auto" w:fill="FFFFFF"/>
        </w:rPr>
      </w:pPr>
      <w:r w:rsidRPr="00846EA2">
        <w:rPr>
          <w:rFonts w:ascii="Times New Roman" w:hAnsi="Times New Roman" w:cs="Times New Roman"/>
          <w:sz w:val="24"/>
          <w:szCs w:val="24"/>
        </w:rPr>
        <w:t>Τέλος, π</w:t>
      </w:r>
      <w:r w:rsidR="00321B3C" w:rsidRPr="00846EA2">
        <w:rPr>
          <w:rFonts w:ascii="Times New Roman" w:hAnsi="Times New Roman" w:cs="Times New Roman"/>
          <w:sz w:val="24"/>
          <w:szCs w:val="24"/>
        </w:rPr>
        <w:t xml:space="preserve">ροωθούνται προγράμματα ολοκληρωμένων αστικών αναπλάσεων (μέσω του εργαλείου των </w:t>
      </w:r>
      <w:r w:rsidR="00D65ACC" w:rsidRPr="00846EA2">
        <w:rPr>
          <w:rFonts w:ascii="Times New Roman" w:hAnsi="Times New Roman" w:cs="Times New Roman"/>
          <w:sz w:val="24"/>
          <w:szCs w:val="24"/>
        </w:rPr>
        <w:t>Σχ</w:t>
      </w:r>
      <w:r w:rsidR="007D6209">
        <w:rPr>
          <w:rFonts w:ascii="Times New Roman" w:hAnsi="Times New Roman" w:cs="Times New Roman"/>
          <w:sz w:val="24"/>
          <w:szCs w:val="24"/>
        </w:rPr>
        <w:t>ε</w:t>
      </w:r>
      <w:r w:rsidR="00D65ACC" w:rsidRPr="00846EA2">
        <w:rPr>
          <w:rFonts w:ascii="Times New Roman" w:hAnsi="Times New Roman" w:cs="Times New Roman"/>
          <w:sz w:val="24"/>
          <w:szCs w:val="24"/>
        </w:rPr>
        <w:t>δ</w:t>
      </w:r>
      <w:r w:rsidR="007D6209">
        <w:rPr>
          <w:rFonts w:ascii="Times New Roman" w:hAnsi="Times New Roman" w:cs="Times New Roman"/>
          <w:sz w:val="24"/>
          <w:szCs w:val="24"/>
        </w:rPr>
        <w:t xml:space="preserve">ίων </w:t>
      </w:r>
      <w:r w:rsidR="00D65ACC" w:rsidRPr="00846EA2">
        <w:rPr>
          <w:rFonts w:ascii="Times New Roman" w:hAnsi="Times New Roman" w:cs="Times New Roman"/>
          <w:sz w:val="24"/>
          <w:szCs w:val="24"/>
        </w:rPr>
        <w:t>Ολοκληρωμένων</w:t>
      </w:r>
      <w:r w:rsidR="007D6209">
        <w:rPr>
          <w:rFonts w:ascii="Times New Roman" w:hAnsi="Times New Roman" w:cs="Times New Roman"/>
          <w:sz w:val="24"/>
          <w:szCs w:val="24"/>
        </w:rPr>
        <w:t xml:space="preserve"> </w:t>
      </w:r>
      <w:r w:rsidR="00D65ACC" w:rsidRPr="00846EA2">
        <w:rPr>
          <w:rFonts w:ascii="Times New Roman" w:hAnsi="Times New Roman" w:cs="Times New Roman"/>
          <w:sz w:val="24"/>
          <w:szCs w:val="24"/>
        </w:rPr>
        <w:t>Αστικών Παρεμβάσεων</w:t>
      </w:r>
      <w:r w:rsidR="00321B3C" w:rsidRPr="00846EA2">
        <w:rPr>
          <w:rFonts w:ascii="Times New Roman" w:hAnsi="Times New Roman" w:cs="Times New Roman"/>
          <w:sz w:val="24"/>
          <w:szCs w:val="24"/>
        </w:rPr>
        <w:t xml:space="preserve">) στα </w:t>
      </w:r>
      <w:r w:rsidR="00321B3C" w:rsidRPr="00846EA2">
        <w:rPr>
          <w:rFonts w:ascii="Times New Roman" w:hAnsi="Times New Roman" w:cs="Times New Roman"/>
          <w:color w:val="000000"/>
          <w:sz w:val="24"/>
          <w:szCs w:val="24"/>
          <w:shd w:val="clear" w:color="auto" w:fill="FFFFFF"/>
        </w:rPr>
        <w:t xml:space="preserve">ιστορικά κέντρα της Κέρκυρας (μνημείο </w:t>
      </w:r>
      <w:r w:rsidR="00321B3C" w:rsidRPr="00846EA2">
        <w:rPr>
          <w:rFonts w:ascii="Times New Roman" w:hAnsi="Times New Roman" w:cs="Times New Roman"/>
          <w:color w:val="000000"/>
          <w:sz w:val="24"/>
          <w:szCs w:val="24"/>
          <w:shd w:val="clear" w:color="auto" w:fill="FFFFFF"/>
          <w:lang w:val="en-US"/>
        </w:rPr>
        <w:t>UNESCO</w:t>
      </w:r>
      <w:r w:rsidR="00321B3C" w:rsidRPr="00846EA2">
        <w:rPr>
          <w:rFonts w:ascii="Times New Roman" w:hAnsi="Times New Roman" w:cs="Times New Roman"/>
          <w:color w:val="000000"/>
          <w:sz w:val="24"/>
          <w:szCs w:val="24"/>
          <w:shd w:val="clear" w:color="auto" w:fill="FFFFFF"/>
        </w:rPr>
        <w:t>), της Λευκάδας (παλιά πόλη και είσοδός της) και της Ζακύνθου (</w:t>
      </w:r>
      <w:r w:rsidR="00321B3C" w:rsidRPr="00846EA2">
        <w:rPr>
          <w:rFonts w:ascii="Times New Roman" w:hAnsi="Times New Roman" w:cs="Times New Roman"/>
          <w:sz w:val="24"/>
          <w:szCs w:val="24"/>
        </w:rPr>
        <w:t>με προτεραιότητα την παραλία και το πολεοδο</w:t>
      </w:r>
      <w:r w:rsidR="007D6209">
        <w:rPr>
          <w:rFonts w:ascii="Times New Roman" w:hAnsi="Times New Roman" w:cs="Times New Roman"/>
          <w:sz w:val="24"/>
          <w:szCs w:val="24"/>
        </w:rPr>
        <w:t>μικό κέντρο).</w:t>
      </w:r>
    </w:p>
    <w:sectPr w:rsidR="00321B3C" w:rsidRPr="007D6209" w:rsidSect="00385C2E">
      <w:footerReference w:type="default" r:id="rId8"/>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DB4" w:rsidRDefault="00A44DB4" w:rsidP="009F312A">
      <w:pPr>
        <w:spacing w:after="0" w:line="240" w:lineRule="auto"/>
      </w:pPr>
      <w:r>
        <w:separator/>
      </w:r>
    </w:p>
  </w:endnote>
  <w:endnote w:type="continuationSeparator" w:id="0">
    <w:p w:rsidR="00A44DB4" w:rsidRDefault="00A44DB4" w:rsidP="009F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T559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8270931"/>
      <w:docPartObj>
        <w:docPartGallery w:val="Page Numbers (Bottom of Page)"/>
        <w:docPartUnique/>
      </w:docPartObj>
    </w:sdtPr>
    <w:sdtEndPr/>
    <w:sdtContent>
      <w:p w:rsidR="00030537" w:rsidRDefault="00030537">
        <w:pPr>
          <w:pStyle w:val="a6"/>
          <w:jc w:val="right"/>
        </w:pPr>
        <w:r>
          <w:fldChar w:fldCharType="begin"/>
        </w:r>
        <w:r>
          <w:instrText>PAGE   \* MERGEFORMAT</w:instrText>
        </w:r>
        <w:r>
          <w:fldChar w:fldCharType="separate"/>
        </w:r>
        <w:r w:rsidR="005D69D3">
          <w:rPr>
            <w:noProof/>
          </w:rPr>
          <w:t>9</w:t>
        </w:r>
        <w:r>
          <w:fldChar w:fldCharType="end"/>
        </w:r>
      </w:p>
    </w:sdtContent>
  </w:sdt>
  <w:p w:rsidR="00030537" w:rsidRDefault="000305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DB4" w:rsidRDefault="00A44DB4" w:rsidP="009F312A">
      <w:pPr>
        <w:spacing w:after="0" w:line="240" w:lineRule="auto"/>
      </w:pPr>
      <w:r>
        <w:separator/>
      </w:r>
    </w:p>
  </w:footnote>
  <w:footnote w:type="continuationSeparator" w:id="0">
    <w:p w:rsidR="00A44DB4" w:rsidRDefault="00A44DB4" w:rsidP="009F3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4A94"/>
    <w:multiLevelType w:val="hybridMultilevel"/>
    <w:tmpl w:val="9634B894"/>
    <w:lvl w:ilvl="0" w:tplc="2B0231DA">
      <w:start w:val="1"/>
      <w:numFmt w:val="bullet"/>
      <w:pStyle w:val="Bullets2"/>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EB557D3"/>
    <w:multiLevelType w:val="hybridMultilevel"/>
    <w:tmpl w:val="DF4AB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5AA5C39"/>
    <w:multiLevelType w:val="hybridMultilevel"/>
    <w:tmpl w:val="6D6AD8E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BA658D7"/>
    <w:multiLevelType w:val="hybridMultilevel"/>
    <w:tmpl w:val="D3946A4C"/>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94E3CD3"/>
    <w:multiLevelType w:val="hybridMultilevel"/>
    <w:tmpl w:val="6096A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A5A7CC1"/>
    <w:multiLevelType w:val="hybridMultilevel"/>
    <w:tmpl w:val="757EC5E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ADF6E11"/>
    <w:multiLevelType w:val="hybridMultilevel"/>
    <w:tmpl w:val="A56EDC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3DF3519"/>
    <w:multiLevelType w:val="hybridMultilevel"/>
    <w:tmpl w:val="73E0C814"/>
    <w:lvl w:ilvl="0" w:tplc="04080003">
      <w:start w:val="1"/>
      <w:numFmt w:val="bullet"/>
      <w:lvlText w:val="o"/>
      <w:lvlJc w:val="left"/>
      <w:pPr>
        <w:tabs>
          <w:tab w:val="num" w:pos="780"/>
        </w:tabs>
        <w:ind w:left="780" w:hanging="360"/>
      </w:pPr>
      <w:rPr>
        <w:rFonts w:ascii="Courier New" w:hAnsi="Courier New" w:cs="Courier New" w:hint="default"/>
        <w:lang w:val="el-GR"/>
      </w:rPr>
    </w:lvl>
    <w:lvl w:ilvl="1" w:tplc="04080003">
      <w:start w:val="1"/>
      <w:numFmt w:val="bullet"/>
      <w:lvlText w:val="o"/>
      <w:lvlJc w:val="left"/>
      <w:pPr>
        <w:tabs>
          <w:tab w:val="num" w:pos="1500"/>
        </w:tabs>
        <w:ind w:left="1500" w:hanging="360"/>
      </w:pPr>
      <w:rPr>
        <w:rFonts w:ascii="Courier New" w:hAnsi="Courier New" w:cs="Courier New" w:hint="default"/>
      </w:rPr>
    </w:lvl>
    <w:lvl w:ilvl="2" w:tplc="A9464F7C">
      <w:start w:val="1"/>
      <w:numFmt w:val="decimal"/>
      <w:lvlText w:val="%3."/>
      <w:lvlJc w:val="left"/>
      <w:pPr>
        <w:ind w:left="2400" w:hanging="360"/>
      </w:pPr>
      <w:rPr>
        <w:rFonts w:hint="default"/>
      </w:rPr>
    </w:lvl>
    <w:lvl w:ilvl="3" w:tplc="04080001" w:tentative="1">
      <w:start w:val="1"/>
      <w:numFmt w:val="decimal"/>
      <w:lvlText w:val="%4."/>
      <w:lvlJc w:val="left"/>
      <w:pPr>
        <w:tabs>
          <w:tab w:val="num" w:pos="2940"/>
        </w:tabs>
        <w:ind w:left="2940" w:hanging="360"/>
      </w:pPr>
    </w:lvl>
    <w:lvl w:ilvl="4" w:tplc="04080003" w:tentative="1">
      <w:start w:val="1"/>
      <w:numFmt w:val="lowerLetter"/>
      <w:lvlText w:val="%5."/>
      <w:lvlJc w:val="left"/>
      <w:pPr>
        <w:tabs>
          <w:tab w:val="num" w:pos="3660"/>
        </w:tabs>
        <w:ind w:left="3660" w:hanging="360"/>
      </w:pPr>
    </w:lvl>
    <w:lvl w:ilvl="5" w:tplc="04080005" w:tentative="1">
      <w:start w:val="1"/>
      <w:numFmt w:val="lowerRoman"/>
      <w:lvlText w:val="%6."/>
      <w:lvlJc w:val="right"/>
      <w:pPr>
        <w:tabs>
          <w:tab w:val="num" w:pos="4380"/>
        </w:tabs>
        <w:ind w:left="4380" w:hanging="180"/>
      </w:pPr>
    </w:lvl>
    <w:lvl w:ilvl="6" w:tplc="04080001" w:tentative="1">
      <w:start w:val="1"/>
      <w:numFmt w:val="decimal"/>
      <w:lvlText w:val="%7."/>
      <w:lvlJc w:val="left"/>
      <w:pPr>
        <w:tabs>
          <w:tab w:val="num" w:pos="5100"/>
        </w:tabs>
        <w:ind w:left="5100" w:hanging="360"/>
      </w:pPr>
    </w:lvl>
    <w:lvl w:ilvl="7" w:tplc="04080003" w:tentative="1">
      <w:start w:val="1"/>
      <w:numFmt w:val="lowerLetter"/>
      <w:lvlText w:val="%8."/>
      <w:lvlJc w:val="left"/>
      <w:pPr>
        <w:tabs>
          <w:tab w:val="num" w:pos="5820"/>
        </w:tabs>
        <w:ind w:left="5820" w:hanging="360"/>
      </w:pPr>
    </w:lvl>
    <w:lvl w:ilvl="8" w:tplc="04080005" w:tentative="1">
      <w:start w:val="1"/>
      <w:numFmt w:val="lowerRoman"/>
      <w:lvlText w:val="%9."/>
      <w:lvlJc w:val="right"/>
      <w:pPr>
        <w:tabs>
          <w:tab w:val="num" w:pos="6540"/>
        </w:tabs>
        <w:ind w:left="6540" w:hanging="180"/>
      </w:pPr>
    </w:lvl>
  </w:abstractNum>
  <w:abstractNum w:abstractNumId="8">
    <w:nsid w:val="37254474"/>
    <w:multiLevelType w:val="hybridMultilevel"/>
    <w:tmpl w:val="B1708944"/>
    <w:lvl w:ilvl="0" w:tplc="04080005">
      <w:start w:val="1"/>
      <w:numFmt w:val="bullet"/>
      <w:lvlText w:val=""/>
      <w:lvlJc w:val="left"/>
      <w:pPr>
        <w:tabs>
          <w:tab w:val="num" w:pos="227"/>
        </w:tabs>
        <w:ind w:left="454" w:hanging="227"/>
      </w:pPr>
      <w:rPr>
        <w:rFonts w:ascii="Wingdings" w:hAnsi="Wingdings" w:hint="default"/>
      </w:rPr>
    </w:lvl>
    <w:lvl w:ilvl="1" w:tplc="04080003" w:tentative="1">
      <w:start w:val="1"/>
      <w:numFmt w:val="bullet"/>
      <w:lvlText w:val="o"/>
      <w:lvlJc w:val="left"/>
      <w:pPr>
        <w:ind w:left="1667" w:hanging="360"/>
      </w:pPr>
      <w:rPr>
        <w:rFonts w:ascii="Courier New" w:hAnsi="Courier New" w:cs="Courier New" w:hint="default"/>
      </w:rPr>
    </w:lvl>
    <w:lvl w:ilvl="2" w:tplc="04080005" w:tentative="1">
      <w:start w:val="1"/>
      <w:numFmt w:val="bullet"/>
      <w:lvlText w:val=""/>
      <w:lvlJc w:val="left"/>
      <w:pPr>
        <w:ind w:left="2387" w:hanging="360"/>
      </w:pPr>
      <w:rPr>
        <w:rFonts w:ascii="Wingdings" w:hAnsi="Wingdings" w:hint="default"/>
      </w:rPr>
    </w:lvl>
    <w:lvl w:ilvl="3" w:tplc="04080001" w:tentative="1">
      <w:start w:val="1"/>
      <w:numFmt w:val="bullet"/>
      <w:lvlText w:val=""/>
      <w:lvlJc w:val="left"/>
      <w:pPr>
        <w:ind w:left="3107" w:hanging="360"/>
      </w:pPr>
      <w:rPr>
        <w:rFonts w:ascii="Symbol" w:hAnsi="Symbol" w:hint="default"/>
      </w:rPr>
    </w:lvl>
    <w:lvl w:ilvl="4" w:tplc="04080003" w:tentative="1">
      <w:start w:val="1"/>
      <w:numFmt w:val="bullet"/>
      <w:lvlText w:val="o"/>
      <w:lvlJc w:val="left"/>
      <w:pPr>
        <w:ind w:left="3827" w:hanging="360"/>
      </w:pPr>
      <w:rPr>
        <w:rFonts w:ascii="Courier New" w:hAnsi="Courier New" w:cs="Courier New" w:hint="default"/>
      </w:rPr>
    </w:lvl>
    <w:lvl w:ilvl="5" w:tplc="04080005" w:tentative="1">
      <w:start w:val="1"/>
      <w:numFmt w:val="bullet"/>
      <w:lvlText w:val=""/>
      <w:lvlJc w:val="left"/>
      <w:pPr>
        <w:ind w:left="4547" w:hanging="360"/>
      </w:pPr>
      <w:rPr>
        <w:rFonts w:ascii="Wingdings" w:hAnsi="Wingdings" w:hint="default"/>
      </w:rPr>
    </w:lvl>
    <w:lvl w:ilvl="6" w:tplc="04080001" w:tentative="1">
      <w:start w:val="1"/>
      <w:numFmt w:val="bullet"/>
      <w:lvlText w:val=""/>
      <w:lvlJc w:val="left"/>
      <w:pPr>
        <w:ind w:left="5267" w:hanging="360"/>
      </w:pPr>
      <w:rPr>
        <w:rFonts w:ascii="Symbol" w:hAnsi="Symbol" w:hint="default"/>
      </w:rPr>
    </w:lvl>
    <w:lvl w:ilvl="7" w:tplc="04080003" w:tentative="1">
      <w:start w:val="1"/>
      <w:numFmt w:val="bullet"/>
      <w:lvlText w:val="o"/>
      <w:lvlJc w:val="left"/>
      <w:pPr>
        <w:ind w:left="5987" w:hanging="360"/>
      </w:pPr>
      <w:rPr>
        <w:rFonts w:ascii="Courier New" w:hAnsi="Courier New" w:cs="Courier New" w:hint="default"/>
      </w:rPr>
    </w:lvl>
    <w:lvl w:ilvl="8" w:tplc="04080005" w:tentative="1">
      <w:start w:val="1"/>
      <w:numFmt w:val="bullet"/>
      <w:lvlText w:val=""/>
      <w:lvlJc w:val="left"/>
      <w:pPr>
        <w:ind w:left="6707" w:hanging="360"/>
      </w:pPr>
      <w:rPr>
        <w:rFonts w:ascii="Wingdings" w:hAnsi="Wingdings" w:hint="default"/>
      </w:rPr>
    </w:lvl>
  </w:abstractNum>
  <w:abstractNum w:abstractNumId="9">
    <w:nsid w:val="396468B7"/>
    <w:multiLevelType w:val="hybridMultilevel"/>
    <w:tmpl w:val="0DF2594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331757D"/>
    <w:multiLevelType w:val="hybridMultilevel"/>
    <w:tmpl w:val="2A8CA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7534900"/>
    <w:multiLevelType w:val="hybridMultilevel"/>
    <w:tmpl w:val="6CAA47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45F67DA"/>
    <w:multiLevelType w:val="hybridMultilevel"/>
    <w:tmpl w:val="C06A5D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8B46291"/>
    <w:multiLevelType w:val="hybridMultilevel"/>
    <w:tmpl w:val="378E94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7B2466E4"/>
    <w:multiLevelType w:val="hybridMultilevel"/>
    <w:tmpl w:val="F560FC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14"/>
  </w:num>
  <w:num w:numId="6">
    <w:abstractNumId w:val="11"/>
  </w:num>
  <w:num w:numId="7">
    <w:abstractNumId w:val="7"/>
  </w:num>
  <w:num w:numId="8">
    <w:abstractNumId w:val="9"/>
  </w:num>
  <w:num w:numId="9">
    <w:abstractNumId w:val="12"/>
  </w:num>
  <w:num w:numId="10">
    <w:abstractNumId w:val="8"/>
  </w:num>
  <w:num w:numId="11">
    <w:abstractNumId w:val="5"/>
  </w:num>
  <w:num w:numId="12">
    <w:abstractNumId w:val="10"/>
  </w:num>
  <w:num w:numId="13">
    <w:abstractNumId w:val="4"/>
  </w:num>
  <w:num w:numId="14">
    <w:abstractNumId w:val="13"/>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A9"/>
    <w:rsid w:val="00000773"/>
    <w:rsid w:val="00030537"/>
    <w:rsid w:val="000F4B2F"/>
    <w:rsid w:val="001079A6"/>
    <w:rsid w:val="00110E6E"/>
    <w:rsid w:val="0013147F"/>
    <w:rsid w:val="00141E02"/>
    <w:rsid w:val="00162254"/>
    <w:rsid w:val="00175437"/>
    <w:rsid w:val="0019169F"/>
    <w:rsid w:val="00197B1A"/>
    <w:rsid w:val="001F2896"/>
    <w:rsid w:val="00200CD4"/>
    <w:rsid w:val="00203739"/>
    <w:rsid w:val="00214FB9"/>
    <w:rsid w:val="00266AB1"/>
    <w:rsid w:val="0026736A"/>
    <w:rsid w:val="00270DA1"/>
    <w:rsid w:val="002A43B9"/>
    <w:rsid w:val="00302AAF"/>
    <w:rsid w:val="00321B3C"/>
    <w:rsid w:val="003243E4"/>
    <w:rsid w:val="00373273"/>
    <w:rsid w:val="00385C2E"/>
    <w:rsid w:val="003B2EC1"/>
    <w:rsid w:val="003C0AA3"/>
    <w:rsid w:val="003D25B1"/>
    <w:rsid w:val="003E189F"/>
    <w:rsid w:val="00406A86"/>
    <w:rsid w:val="004308F5"/>
    <w:rsid w:val="00474D8C"/>
    <w:rsid w:val="0048174E"/>
    <w:rsid w:val="004A2547"/>
    <w:rsid w:val="00553F55"/>
    <w:rsid w:val="0055542A"/>
    <w:rsid w:val="00576C0C"/>
    <w:rsid w:val="005D69D3"/>
    <w:rsid w:val="0063155D"/>
    <w:rsid w:val="006A6B91"/>
    <w:rsid w:val="006C2453"/>
    <w:rsid w:val="0072248B"/>
    <w:rsid w:val="0075241F"/>
    <w:rsid w:val="00756298"/>
    <w:rsid w:val="00773630"/>
    <w:rsid w:val="0078345B"/>
    <w:rsid w:val="007B0C33"/>
    <w:rsid w:val="007B4000"/>
    <w:rsid w:val="007B6967"/>
    <w:rsid w:val="007B75EB"/>
    <w:rsid w:val="007D6209"/>
    <w:rsid w:val="00806024"/>
    <w:rsid w:val="0082076E"/>
    <w:rsid w:val="00846EA2"/>
    <w:rsid w:val="00853AFC"/>
    <w:rsid w:val="00877FF1"/>
    <w:rsid w:val="00927499"/>
    <w:rsid w:val="00945178"/>
    <w:rsid w:val="009E2C3D"/>
    <w:rsid w:val="009F312A"/>
    <w:rsid w:val="009F76EB"/>
    <w:rsid w:val="00A353C4"/>
    <w:rsid w:val="00A44DB4"/>
    <w:rsid w:val="00A61E51"/>
    <w:rsid w:val="00A962E4"/>
    <w:rsid w:val="00AB61B3"/>
    <w:rsid w:val="00AB7B5D"/>
    <w:rsid w:val="00B00B82"/>
    <w:rsid w:val="00B353B1"/>
    <w:rsid w:val="00B5775E"/>
    <w:rsid w:val="00B720E3"/>
    <w:rsid w:val="00B904C5"/>
    <w:rsid w:val="00BB321D"/>
    <w:rsid w:val="00C04377"/>
    <w:rsid w:val="00C36718"/>
    <w:rsid w:val="00C56E4D"/>
    <w:rsid w:val="00CC7655"/>
    <w:rsid w:val="00CF54A5"/>
    <w:rsid w:val="00D10922"/>
    <w:rsid w:val="00D30492"/>
    <w:rsid w:val="00D317E1"/>
    <w:rsid w:val="00D502EE"/>
    <w:rsid w:val="00D558C0"/>
    <w:rsid w:val="00D55FA9"/>
    <w:rsid w:val="00D62731"/>
    <w:rsid w:val="00D65ACC"/>
    <w:rsid w:val="00D85494"/>
    <w:rsid w:val="00D866BB"/>
    <w:rsid w:val="00D95E37"/>
    <w:rsid w:val="00DB5448"/>
    <w:rsid w:val="00DB7987"/>
    <w:rsid w:val="00E00B22"/>
    <w:rsid w:val="00E839C5"/>
    <w:rsid w:val="00E9560A"/>
    <w:rsid w:val="00EA0905"/>
    <w:rsid w:val="00EB1B42"/>
    <w:rsid w:val="00EB215A"/>
    <w:rsid w:val="00ED6345"/>
    <w:rsid w:val="00EE3D93"/>
    <w:rsid w:val="00EF7002"/>
    <w:rsid w:val="00F7453C"/>
    <w:rsid w:val="00F74E80"/>
    <w:rsid w:val="00FE27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502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qFormat/>
    <w:rsid w:val="00D55FA9"/>
    <w:pPr>
      <w:keepNext/>
      <w:keepLines/>
      <w:spacing w:before="160" w:after="160" w:line="240" w:lineRule="auto"/>
      <w:outlineLvl w:val="1"/>
    </w:pPr>
    <w:rPr>
      <w:rFonts w:ascii="Times New Roman" w:eastAsia="Times New Roman" w:hAnsi="Times New Roman" w:cs="Times New Roman"/>
      <w:b/>
      <w:bCs/>
      <w:sz w:val="28"/>
      <w:szCs w:val="26"/>
      <w:lang w:val="x-none" w:eastAsia="x-none"/>
    </w:rPr>
  </w:style>
  <w:style w:type="paragraph" w:styleId="3">
    <w:name w:val="heading 3"/>
    <w:basedOn w:val="a"/>
    <w:next w:val="a"/>
    <w:link w:val="3Char"/>
    <w:uiPriority w:val="9"/>
    <w:unhideWhenUsed/>
    <w:qFormat/>
    <w:rsid w:val="00A962E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7B40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D55FA9"/>
    <w:rPr>
      <w:rFonts w:ascii="Times New Roman" w:eastAsia="Times New Roman" w:hAnsi="Times New Roman" w:cs="Times New Roman"/>
      <w:b/>
      <w:bCs/>
      <w:sz w:val="28"/>
      <w:szCs w:val="26"/>
      <w:lang w:val="x-none" w:eastAsia="x-none"/>
    </w:rPr>
  </w:style>
  <w:style w:type="paragraph" w:customStyle="1" w:styleId="a3">
    <w:name w:val="Κείμενο"/>
    <w:basedOn w:val="a"/>
    <w:link w:val="Char"/>
    <w:rsid w:val="00D55FA9"/>
    <w:pPr>
      <w:spacing w:after="120" w:line="288" w:lineRule="auto"/>
      <w:jc w:val="both"/>
    </w:pPr>
    <w:rPr>
      <w:rFonts w:ascii="Times New Roman" w:eastAsia="Times New Roman" w:hAnsi="Times New Roman" w:cs="Times New Roman"/>
      <w:sz w:val="24"/>
      <w:szCs w:val="24"/>
      <w:lang w:val="x-none" w:eastAsia="el-GR"/>
    </w:rPr>
  </w:style>
  <w:style w:type="character" w:customStyle="1" w:styleId="Char">
    <w:name w:val="Κείμενο Char"/>
    <w:link w:val="a3"/>
    <w:locked/>
    <w:rsid w:val="00D55FA9"/>
    <w:rPr>
      <w:rFonts w:ascii="Times New Roman" w:eastAsia="Times New Roman" w:hAnsi="Times New Roman" w:cs="Times New Roman"/>
      <w:sz w:val="24"/>
      <w:szCs w:val="24"/>
      <w:lang w:val="x-none" w:eastAsia="el-GR"/>
    </w:rPr>
  </w:style>
  <w:style w:type="paragraph" w:customStyle="1" w:styleId="Bullets2">
    <w:name w:val="Bullets 2"/>
    <w:basedOn w:val="a"/>
    <w:rsid w:val="00D55FA9"/>
    <w:pPr>
      <w:numPr>
        <w:numId w:val="1"/>
      </w:numPr>
      <w:spacing w:after="120" w:line="288" w:lineRule="auto"/>
      <w:jc w:val="both"/>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A962E4"/>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rsid w:val="007B4000"/>
    <w:rPr>
      <w:rFonts w:asciiTheme="majorHAnsi" w:eastAsiaTheme="majorEastAsia" w:hAnsiTheme="majorHAnsi" w:cstheme="majorBidi"/>
      <w:b/>
      <w:bCs/>
      <w:i/>
      <w:iCs/>
      <w:color w:val="4F81BD" w:themeColor="accent1"/>
    </w:rPr>
  </w:style>
  <w:style w:type="paragraph" w:customStyle="1" w:styleId="Default">
    <w:name w:val="Default"/>
    <w:rsid w:val="0055542A"/>
    <w:pPr>
      <w:autoSpaceDE w:val="0"/>
      <w:autoSpaceDN w:val="0"/>
      <w:adjustRightInd w:val="0"/>
      <w:spacing w:after="0" w:line="240" w:lineRule="auto"/>
    </w:pPr>
    <w:rPr>
      <w:rFonts w:ascii="Tahoma" w:eastAsia="Calibri" w:hAnsi="Tahoma" w:cs="Tahoma"/>
      <w:color w:val="000000"/>
      <w:sz w:val="24"/>
      <w:szCs w:val="24"/>
    </w:rPr>
  </w:style>
  <w:style w:type="paragraph" w:styleId="a4">
    <w:name w:val="List Paragraph"/>
    <w:basedOn w:val="a"/>
    <w:qFormat/>
    <w:rsid w:val="009F312A"/>
    <w:pPr>
      <w:ind w:left="720"/>
      <w:contextualSpacing/>
    </w:pPr>
  </w:style>
  <w:style w:type="paragraph" w:styleId="a5">
    <w:name w:val="header"/>
    <w:basedOn w:val="a"/>
    <w:link w:val="Char0"/>
    <w:uiPriority w:val="99"/>
    <w:unhideWhenUsed/>
    <w:rsid w:val="009F312A"/>
    <w:pPr>
      <w:tabs>
        <w:tab w:val="center" w:pos="4153"/>
        <w:tab w:val="right" w:pos="8306"/>
      </w:tabs>
      <w:spacing w:after="0" w:line="240" w:lineRule="auto"/>
    </w:pPr>
  </w:style>
  <w:style w:type="character" w:customStyle="1" w:styleId="Char0">
    <w:name w:val="Κεφαλίδα Char"/>
    <w:basedOn w:val="a0"/>
    <w:link w:val="a5"/>
    <w:uiPriority w:val="99"/>
    <w:rsid w:val="009F312A"/>
  </w:style>
  <w:style w:type="paragraph" w:styleId="a6">
    <w:name w:val="footer"/>
    <w:basedOn w:val="a"/>
    <w:link w:val="Char1"/>
    <w:uiPriority w:val="99"/>
    <w:unhideWhenUsed/>
    <w:rsid w:val="009F312A"/>
    <w:pPr>
      <w:tabs>
        <w:tab w:val="center" w:pos="4153"/>
        <w:tab w:val="right" w:pos="8306"/>
      </w:tabs>
      <w:spacing w:after="0" w:line="240" w:lineRule="auto"/>
    </w:pPr>
  </w:style>
  <w:style w:type="character" w:customStyle="1" w:styleId="Char1">
    <w:name w:val="Υποσέλιδο Char"/>
    <w:basedOn w:val="a0"/>
    <w:link w:val="a6"/>
    <w:uiPriority w:val="99"/>
    <w:rsid w:val="009F312A"/>
  </w:style>
  <w:style w:type="paragraph" w:customStyle="1" w:styleId="30">
    <w:name w:val="ΕΠΙΚΕΦΑΛΙΔΑ 3"/>
    <w:basedOn w:val="a7"/>
    <w:next w:val="a7"/>
    <w:autoRedefine/>
    <w:rsid w:val="00474D8C"/>
    <w:pPr>
      <w:spacing w:after="0" w:line="360" w:lineRule="auto"/>
      <w:ind w:left="426"/>
      <w:jc w:val="both"/>
    </w:pPr>
    <w:rPr>
      <w:rFonts w:ascii="Arial" w:eastAsia="Times New Roman" w:hAnsi="Arial" w:cs="Arial"/>
      <w:i/>
      <w:iCs/>
      <w:lang w:eastAsia="el-GR"/>
    </w:rPr>
  </w:style>
  <w:style w:type="paragraph" w:styleId="a7">
    <w:name w:val="Body Text"/>
    <w:basedOn w:val="a"/>
    <w:link w:val="Char2"/>
    <w:uiPriority w:val="99"/>
    <w:semiHidden/>
    <w:unhideWhenUsed/>
    <w:rsid w:val="00474D8C"/>
    <w:pPr>
      <w:spacing w:after="120"/>
    </w:pPr>
  </w:style>
  <w:style w:type="character" w:customStyle="1" w:styleId="Char2">
    <w:name w:val="Σώμα κειμένου Char"/>
    <w:basedOn w:val="a0"/>
    <w:link w:val="a7"/>
    <w:uiPriority w:val="99"/>
    <w:semiHidden/>
    <w:rsid w:val="00474D8C"/>
  </w:style>
  <w:style w:type="paragraph" w:styleId="-HTML">
    <w:name w:val="HTML Preformatted"/>
    <w:basedOn w:val="a"/>
    <w:link w:val="-HTMLChar"/>
    <w:rsid w:val="0087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rsid w:val="00877FF1"/>
    <w:rPr>
      <w:rFonts w:ascii="Courier New" w:eastAsia="Times New Roman" w:hAnsi="Courier New" w:cs="Courier New"/>
      <w:sz w:val="20"/>
      <w:szCs w:val="20"/>
      <w:lang w:eastAsia="el-GR"/>
    </w:rPr>
  </w:style>
  <w:style w:type="character" w:customStyle="1" w:styleId="apple-converted-space">
    <w:name w:val="apple-converted-space"/>
    <w:rsid w:val="00B5775E"/>
  </w:style>
  <w:style w:type="paragraph" w:styleId="Web">
    <w:name w:val="Normal (Web)"/>
    <w:basedOn w:val="a"/>
    <w:uiPriority w:val="99"/>
    <w:unhideWhenUsed/>
    <w:rsid w:val="00321B3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8">
    <w:name w:val="Title"/>
    <w:basedOn w:val="a"/>
    <w:next w:val="a"/>
    <w:link w:val="Char3"/>
    <w:uiPriority w:val="10"/>
    <w:qFormat/>
    <w:rsid w:val="00846E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Τίτλος Char"/>
    <w:basedOn w:val="a0"/>
    <w:link w:val="a8"/>
    <w:uiPriority w:val="10"/>
    <w:rsid w:val="00846EA2"/>
    <w:rPr>
      <w:rFonts w:asciiTheme="majorHAnsi" w:eastAsiaTheme="majorEastAsia" w:hAnsiTheme="majorHAnsi" w:cstheme="majorBidi"/>
      <w:color w:val="17365D" w:themeColor="text2" w:themeShade="BF"/>
      <w:spacing w:val="5"/>
      <w:kern w:val="28"/>
      <w:sz w:val="52"/>
      <w:szCs w:val="52"/>
    </w:rPr>
  </w:style>
  <w:style w:type="character" w:customStyle="1" w:styleId="1Char">
    <w:name w:val="Επικεφαλίδα 1 Char"/>
    <w:basedOn w:val="a0"/>
    <w:link w:val="1"/>
    <w:uiPriority w:val="9"/>
    <w:rsid w:val="00D502EE"/>
    <w:rPr>
      <w:rFonts w:asciiTheme="majorHAnsi" w:eastAsiaTheme="majorEastAsia" w:hAnsiTheme="majorHAnsi" w:cstheme="majorBidi"/>
      <w:b/>
      <w:bCs/>
      <w:color w:val="365F91" w:themeColor="accent1" w:themeShade="BF"/>
      <w:sz w:val="28"/>
      <w:szCs w:val="28"/>
    </w:rPr>
  </w:style>
  <w:style w:type="paragraph" w:styleId="a9">
    <w:name w:val="Subtitle"/>
    <w:basedOn w:val="a"/>
    <w:next w:val="a"/>
    <w:link w:val="Char4"/>
    <w:uiPriority w:val="11"/>
    <w:qFormat/>
    <w:rsid w:val="00D558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4">
    <w:name w:val="Υπότιτλος Char"/>
    <w:basedOn w:val="a0"/>
    <w:link w:val="a9"/>
    <w:uiPriority w:val="11"/>
    <w:rsid w:val="00D558C0"/>
    <w:rPr>
      <w:rFonts w:asciiTheme="majorHAnsi" w:eastAsiaTheme="majorEastAsia" w:hAnsiTheme="majorHAnsi" w:cstheme="majorBidi"/>
      <w:i/>
      <w:iCs/>
      <w:color w:val="4F81BD" w:themeColor="accent1"/>
      <w:spacing w:val="15"/>
      <w:sz w:val="24"/>
      <w:szCs w:val="24"/>
    </w:rPr>
  </w:style>
  <w:style w:type="character" w:styleId="aa">
    <w:name w:val="Intense Emphasis"/>
    <w:basedOn w:val="a0"/>
    <w:uiPriority w:val="21"/>
    <w:qFormat/>
    <w:rsid w:val="00D558C0"/>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502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qFormat/>
    <w:rsid w:val="00D55FA9"/>
    <w:pPr>
      <w:keepNext/>
      <w:keepLines/>
      <w:spacing w:before="160" w:after="160" w:line="240" w:lineRule="auto"/>
      <w:outlineLvl w:val="1"/>
    </w:pPr>
    <w:rPr>
      <w:rFonts w:ascii="Times New Roman" w:eastAsia="Times New Roman" w:hAnsi="Times New Roman" w:cs="Times New Roman"/>
      <w:b/>
      <w:bCs/>
      <w:sz w:val="28"/>
      <w:szCs w:val="26"/>
      <w:lang w:val="x-none" w:eastAsia="x-none"/>
    </w:rPr>
  </w:style>
  <w:style w:type="paragraph" w:styleId="3">
    <w:name w:val="heading 3"/>
    <w:basedOn w:val="a"/>
    <w:next w:val="a"/>
    <w:link w:val="3Char"/>
    <w:uiPriority w:val="9"/>
    <w:unhideWhenUsed/>
    <w:qFormat/>
    <w:rsid w:val="00A962E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7B40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D55FA9"/>
    <w:rPr>
      <w:rFonts w:ascii="Times New Roman" w:eastAsia="Times New Roman" w:hAnsi="Times New Roman" w:cs="Times New Roman"/>
      <w:b/>
      <w:bCs/>
      <w:sz w:val="28"/>
      <w:szCs w:val="26"/>
      <w:lang w:val="x-none" w:eastAsia="x-none"/>
    </w:rPr>
  </w:style>
  <w:style w:type="paragraph" w:customStyle="1" w:styleId="a3">
    <w:name w:val="Κείμενο"/>
    <w:basedOn w:val="a"/>
    <w:link w:val="Char"/>
    <w:rsid w:val="00D55FA9"/>
    <w:pPr>
      <w:spacing w:after="120" w:line="288" w:lineRule="auto"/>
      <w:jc w:val="both"/>
    </w:pPr>
    <w:rPr>
      <w:rFonts w:ascii="Times New Roman" w:eastAsia="Times New Roman" w:hAnsi="Times New Roman" w:cs="Times New Roman"/>
      <w:sz w:val="24"/>
      <w:szCs w:val="24"/>
      <w:lang w:val="x-none" w:eastAsia="el-GR"/>
    </w:rPr>
  </w:style>
  <w:style w:type="character" w:customStyle="1" w:styleId="Char">
    <w:name w:val="Κείμενο Char"/>
    <w:link w:val="a3"/>
    <w:locked/>
    <w:rsid w:val="00D55FA9"/>
    <w:rPr>
      <w:rFonts w:ascii="Times New Roman" w:eastAsia="Times New Roman" w:hAnsi="Times New Roman" w:cs="Times New Roman"/>
      <w:sz w:val="24"/>
      <w:szCs w:val="24"/>
      <w:lang w:val="x-none" w:eastAsia="el-GR"/>
    </w:rPr>
  </w:style>
  <w:style w:type="paragraph" w:customStyle="1" w:styleId="Bullets2">
    <w:name w:val="Bullets 2"/>
    <w:basedOn w:val="a"/>
    <w:rsid w:val="00D55FA9"/>
    <w:pPr>
      <w:numPr>
        <w:numId w:val="1"/>
      </w:numPr>
      <w:spacing w:after="120" w:line="288" w:lineRule="auto"/>
      <w:jc w:val="both"/>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A962E4"/>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rsid w:val="007B4000"/>
    <w:rPr>
      <w:rFonts w:asciiTheme="majorHAnsi" w:eastAsiaTheme="majorEastAsia" w:hAnsiTheme="majorHAnsi" w:cstheme="majorBidi"/>
      <w:b/>
      <w:bCs/>
      <w:i/>
      <w:iCs/>
      <w:color w:val="4F81BD" w:themeColor="accent1"/>
    </w:rPr>
  </w:style>
  <w:style w:type="paragraph" w:customStyle="1" w:styleId="Default">
    <w:name w:val="Default"/>
    <w:rsid w:val="0055542A"/>
    <w:pPr>
      <w:autoSpaceDE w:val="0"/>
      <w:autoSpaceDN w:val="0"/>
      <w:adjustRightInd w:val="0"/>
      <w:spacing w:after="0" w:line="240" w:lineRule="auto"/>
    </w:pPr>
    <w:rPr>
      <w:rFonts w:ascii="Tahoma" w:eastAsia="Calibri" w:hAnsi="Tahoma" w:cs="Tahoma"/>
      <w:color w:val="000000"/>
      <w:sz w:val="24"/>
      <w:szCs w:val="24"/>
    </w:rPr>
  </w:style>
  <w:style w:type="paragraph" w:styleId="a4">
    <w:name w:val="List Paragraph"/>
    <w:basedOn w:val="a"/>
    <w:qFormat/>
    <w:rsid w:val="009F312A"/>
    <w:pPr>
      <w:ind w:left="720"/>
      <w:contextualSpacing/>
    </w:pPr>
  </w:style>
  <w:style w:type="paragraph" w:styleId="a5">
    <w:name w:val="header"/>
    <w:basedOn w:val="a"/>
    <w:link w:val="Char0"/>
    <w:uiPriority w:val="99"/>
    <w:unhideWhenUsed/>
    <w:rsid w:val="009F312A"/>
    <w:pPr>
      <w:tabs>
        <w:tab w:val="center" w:pos="4153"/>
        <w:tab w:val="right" w:pos="8306"/>
      </w:tabs>
      <w:spacing w:after="0" w:line="240" w:lineRule="auto"/>
    </w:pPr>
  </w:style>
  <w:style w:type="character" w:customStyle="1" w:styleId="Char0">
    <w:name w:val="Κεφαλίδα Char"/>
    <w:basedOn w:val="a0"/>
    <w:link w:val="a5"/>
    <w:uiPriority w:val="99"/>
    <w:rsid w:val="009F312A"/>
  </w:style>
  <w:style w:type="paragraph" w:styleId="a6">
    <w:name w:val="footer"/>
    <w:basedOn w:val="a"/>
    <w:link w:val="Char1"/>
    <w:uiPriority w:val="99"/>
    <w:unhideWhenUsed/>
    <w:rsid w:val="009F312A"/>
    <w:pPr>
      <w:tabs>
        <w:tab w:val="center" w:pos="4153"/>
        <w:tab w:val="right" w:pos="8306"/>
      </w:tabs>
      <w:spacing w:after="0" w:line="240" w:lineRule="auto"/>
    </w:pPr>
  </w:style>
  <w:style w:type="character" w:customStyle="1" w:styleId="Char1">
    <w:name w:val="Υποσέλιδο Char"/>
    <w:basedOn w:val="a0"/>
    <w:link w:val="a6"/>
    <w:uiPriority w:val="99"/>
    <w:rsid w:val="009F312A"/>
  </w:style>
  <w:style w:type="paragraph" w:customStyle="1" w:styleId="30">
    <w:name w:val="ΕΠΙΚΕΦΑΛΙΔΑ 3"/>
    <w:basedOn w:val="a7"/>
    <w:next w:val="a7"/>
    <w:autoRedefine/>
    <w:rsid w:val="00474D8C"/>
    <w:pPr>
      <w:spacing w:after="0" w:line="360" w:lineRule="auto"/>
      <w:ind w:left="426"/>
      <w:jc w:val="both"/>
    </w:pPr>
    <w:rPr>
      <w:rFonts w:ascii="Arial" w:eastAsia="Times New Roman" w:hAnsi="Arial" w:cs="Arial"/>
      <w:i/>
      <w:iCs/>
      <w:lang w:eastAsia="el-GR"/>
    </w:rPr>
  </w:style>
  <w:style w:type="paragraph" w:styleId="a7">
    <w:name w:val="Body Text"/>
    <w:basedOn w:val="a"/>
    <w:link w:val="Char2"/>
    <w:uiPriority w:val="99"/>
    <w:semiHidden/>
    <w:unhideWhenUsed/>
    <w:rsid w:val="00474D8C"/>
    <w:pPr>
      <w:spacing w:after="120"/>
    </w:pPr>
  </w:style>
  <w:style w:type="character" w:customStyle="1" w:styleId="Char2">
    <w:name w:val="Σώμα κειμένου Char"/>
    <w:basedOn w:val="a0"/>
    <w:link w:val="a7"/>
    <w:uiPriority w:val="99"/>
    <w:semiHidden/>
    <w:rsid w:val="00474D8C"/>
  </w:style>
  <w:style w:type="paragraph" w:styleId="-HTML">
    <w:name w:val="HTML Preformatted"/>
    <w:basedOn w:val="a"/>
    <w:link w:val="-HTMLChar"/>
    <w:rsid w:val="0087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rsid w:val="00877FF1"/>
    <w:rPr>
      <w:rFonts w:ascii="Courier New" w:eastAsia="Times New Roman" w:hAnsi="Courier New" w:cs="Courier New"/>
      <w:sz w:val="20"/>
      <w:szCs w:val="20"/>
      <w:lang w:eastAsia="el-GR"/>
    </w:rPr>
  </w:style>
  <w:style w:type="character" w:customStyle="1" w:styleId="apple-converted-space">
    <w:name w:val="apple-converted-space"/>
    <w:rsid w:val="00B5775E"/>
  </w:style>
  <w:style w:type="paragraph" w:styleId="Web">
    <w:name w:val="Normal (Web)"/>
    <w:basedOn w:val="a"/>
    <w:uiPriority w:val="99"/>
    <w:unhideWhenUsed/>
    <w:rsid w:val="00321B3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8">
    <w:name w:val="Title"/>
    <w:basedOn w:val="a"/>
    <w:next w:val="a"/>
    <w:link w:val="Char3"/>
    <w:uiPriority w:val="10"/>
    <w:qFormat/>
    <w:rsid w:val="00846E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3">
    <w:name w:val="Τίτλος Char"/>
    <w:basedOn w:val="a0"/>
    <w:link w:val="a8"/>
    <w:uiPriority w:val="10"/>
    <w:rsid w:val="00846EA2"/>
    <w:rPr>
      <w:rFonts w:asciiTheme="majorHAnsi" w:eastAsiaTheme="majorEastAsia" w:hAnsiTheme="majorHAnsi" w:cstheme="majorBidi"/>
      <w:color w:val="17365D" w:themeColor="text2" w:themeShade="BF"/>
      <w:spacing w:val="5"/>
      <w:kern w:val="28"/>
      <w:sz w:val="52"/>
      <w:szCs w:val="52"/>
    </w:rPr>
  </w:style>
  <w:style w:type="character" w:customStyle="1" w:styleId="1Char">
    <w:name w:val="Επικεφαλίδα 1 Char"/>
    <w:basedOn w:val="a0"/>
    <w:link w:val="1"/>
    <w:uiPriority w:val="9"/>
    <w:rsid w:val="00D502EE"/>
    <w:rPr>
      <w:rFonts w:asciiTheme="majorHAnsi" w:eastAsiaTheme="majorEastAsia" w:hAnsiTheme="majorHAnsi" w:cstheme="majorBidi"/>
      <w:b/>
      <w:bCs/>
      <w:color w:val="365F91" w:themeColor="accent1" w:themeShade="BF"/>
      <w:sz w:val="28"/>
      <w:szCs w:val="28"/>
    </w:rPr>
  </w:style>
  <w:style w:type="paragraph" w:styleId="a9">
    <w:name w:val="Subtitle"/>
    <w:basedOn w:val="a"/>
    <w:next w:val="a"/>
    <w:link w:val="Char4"/>
    <w:uiPriority w:val="11"/>
    <w:qFormat/>
    <w:rsid w:val="00D558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4">
    <w:name w:val="Υπότιτλος Char"/>
    <w:basedOn w:val="a0"/>
    <w:link w:val="a9"/>
    <w:uiPriority w:val="11"/>
    <w:rsid w:val="00D558C0"/>
    <w:rPr>
      <w:rFonts w:asciiTheme="majorHAnsi" w:eastAsiaTheme="majorEastAsia" w:hAnsiTheme="majorHAnsi" w:cstheme="majorBidi"/>
      <w:i/>
      <w:iCs/>
      <w:color w:val="4F81BD" w:themeColor="accent1"/>
      <w:spacing w:val="15"/>
      <w:sz w:val="24"/>
      <w:szCs w:val="24"/>
    </w:rPr>
  </w:style>
  <w:style w:type="character" w:styleId="aa">
    <w:name w:val="Intense Emphasis"/>
    <w:basedOn w:val="a0"/>
    <w:uiPriority w:val="21"/>
    <w:qFormat/>
    <w:rsid w:val="00D558C0"/>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3423</Words>
  <Characters>18488</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21868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Triantis Loukas</dc:creator>
  <cp:lastModifiedBy>Sarris Kostas</cp:lastModifiedBy>
  <cp:revision>4</cp:revision>
  <dcterms:created xsi:type="dcterms:W3CDTF">2018-11-28T10:54:00Z</dcterms:created>
  <dcterms:modified xsi:type="dcterms:W3CDTF">2018-11-28T12:26:00Z</dcterms:modified>
</cp:coreProperties>
</file>