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54ECE" w14:textId="3E8A97C7" w:rsidR="0085295F" w:rsidRPr="00E9102A" w:rsidRDefault="00124DC1" w:rsidP="0085295F">
      <w:pPr>
        <w:jc w:val="right"/>
        <w:rPr>
          <w:rFonts w:ascii="Palatino Linotype" w:hAnsi="Palatino Linotype"/>
          <w:sz w:val="25"/>
          <w:szCs w:val="25"/>
        </w:rPr>
      </w:pPr>
      <w:r>
        <w:rPr>
          <w:rFonts w:ascii="Palatino Linotype" w:hAnsi="Palatino Linotype"/>
          <w:sz w:val="25"/>
          <w:szCs w:val="25"/>
          <w:lang w:val="en-US"/>
        </w:rPr>
        <w:t>B</w:t>
      </w:r>
      <w:r w:rsidRPr="00E9102A">
        <w:rPr>
          <w:rFonts w:ascii="Palatino Linotype" w:hAnsi="Palatino Linotype"/>
          <w:sz w:val="25"/>
          <w:szCs w:val="25"/>
        </w:rPr>
        <w:t xml:space="preserve">  </w:t>
      </w:r>
    </w:p>
    <w:p w14:paraId="447D0B3A" w14:textId="77777777" w:rsidR="00E23EE0" w:rsidRDefault="00E23EE0" w:rsidP="00E23EE0">
      <w:pPr>
        <w:pBdr>
          <w:bottom w:val="single" w:sz="6" w:space="1" w:color="auto"/>
        </w:pBdr>
        <w:jc w:val="center"/>
        <w:rPr>
          <w:szCs w:val="28"/>
        </w:rPr>
      </w:pPr>
      <w:r w:rsidRPr="00C97756">
        <w:rPr>
          <w:noProof/>
          <w:szCs w:val="28"/>
        </w:rPr>
        <w:drawing>
          <wp:inline distT="0" distB="0" distL="0" distR="0" wp14:anchorId="3F3AB67E" wp14:editId="4A77CA07">
            <wp:extent cx="2111375" cy="697865"/>
            <wp:effectExtent l="0" t="0" r="0" b="0"/>
            <wp:docPr id="1" name="Εικόνα 1" descr="Elliniki-lisi-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liniki-lisi-logo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2C1">
        <w:rPr>
          <w:szCs w:val="28"/>
        </w:rPr>
        <w:t xml:space="preserve">                            </w:t>
      </w:r>
      <w:r w:rsidRPr="000272C1">
        <w:rPr>
          <w:noProof/>
          <w:szCs w:val="28"/>
        </w:rPr>
        <w:drawing>
          <wp:inline distT="0" distB="0" distL="0" distR="0" wp14:anchorId="708E489B" wp14:editId="1D8448E3">
            <wp:extent cx="2036445" cy="706755"/>
            <wp:effectExtent l="0" t="0" r="0" b="0"/>
            <wp:docPr id="2" name="Εικόνα 2" descr="ECR_LOGO_HORIZONTAL_GR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R_LOGO_HORIZONTAL_GRA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49A79" w14:textId="77777777" w:rsidR="00E23EE0" w:rsidRPr="006D186C" w:rsidRDefault="00E23EE0" w:rsidP="00E23EE0">
      <w:pPr>
        <w:jc w:val="center"/>
        <w:rPr>
          <w:rFonts w:ascii="Palatino Linotype" w:hAnsi="Palatino Linotype"/>
          <w:b/>
          <w:szCs w:val="28"/>
        </w:rPr>
      </w:pPr>
    </w:p>
    <w:p w14:paraId="7346C4BC" w14:textId="77777777" w:rsidR="00E23EE0" w:rsidRPr="00220A20" w:rsidRDefault="00E23EE0" w:rsidP="00E23EE0">
      <w:pPr>
        <w:spacing w:line="360" w:lineRule="auto"/>
        <w:jc w:val="center"/>
        <w:rPr>
          <w:rFonts w:ascii="Georgia" w:hAnsi="Georgia"/>
          <w:b/>
        </w:rPr>
      </w:pPr>
      <w:r w:rsidRPr="00220A20">
        <w:rPr>
          <w:rFonts w:ascii="Georgia" w:hAnsi="Georgia"/>
          <w:b/>
        </w:rPr>
        <w:t>ΕΡΩΤΗΣΗ</w:t>
      </w:r>
    </w:p>
    <w:p w14:paraId="7CF643A6" w14:textId="77777777" w:rsidR="00E23EE0" w:rsidRPr="00220A20" w:rsidRDefault="00E23EE0" w:rsidP="00E23EE0">
      <w:pPr>
        <w:spacing w:line="360" w:lineRule="auto"/>
        <w:jc w:val="center"/>
        <w:rPr>
          <w:rFonts w:ascii="Georgia" w:hAnsi="Georgia"/>
        </w:rPr>
      </w:pPr>
      <w:r w:rsidRPr="00220A20">
        <w:rPr>
          <w:rFonts w:ascii="Georgia" w:hAnsi="Georgia"/>
        </w:rPr>
        <w:t>(με αίτημα γραπτής απάντησης -άρθρο 138 Κανονισμού ΕΚ)</w:t>
      </w:r>
    </w:p>
    <w:p w14:paraId="0E8E321E" w14:textId="77777777" w:rsidR="00E23EE0" w:rsidRPr="00220A20" w:rsidRDefault="00E23EE0" w:rsidP="00E23EE0">
      <w:pPr>
        <w:jc w:val="center"/>
        <w:rPr>
          <w:rFonts w:ascii="Georgia" w:hAnsi="Georgia"/>
          <w:b/>
        </w:rPr>
      </w:pPr>
    </w:p>
    <w:p w14:paraId="0025514A" w14:textId="77777777" w:rsidR="00E23EE0" w:rsidRPr="00220A20" w:rsidRDefault="00E23EE0" w:rsidP="00E23EE0">
      <w:pPr>
        <w:jc w:val="center"/>
        <w:rPr>
          <w:rFonts w:ascii="Georgia" w:hAnsi="Georgia"/>
          <w:b/>
        </w:rPr>
      </w:pPr>
      <w:proofErr w:type="spellStart"/>
      <w:r w:rsidRPr="00220A20">
        <w:rPr>
          <w:rFonts w:ascii="Georgia" w:hAnsi="Georgia"/>
          <w:b/>
        </w:rPr>
        <w:t>Emmanouil</w:t>
      </w:r>
      <w:proofErr w:type="spellEnd"/>
      <w:r w:rsidRPr="00220A20">
        <w:rPr>
          <w:rFonts w:ascii="Georgia" w:hAnsi="Georgia"/>
          <w:b/>
        </w:rPr>
        <w:t xml:space="preserve"> </w:t>
      </w:r>
      <w:proofErr w:type="spellStart"/>
      <w:r w:rsidRPr="00220A20">
        <w:rPr>
          <w:rFonts w:ascii="Georgia" w:hAnsi="Georgia"/>
          <w:b/>
        </w:rPr>
        <w:t>Fragkos</w:t>
      </w:r>
      <w:proofErr w:type="spellEnd"/>
      <w:r w:rsidRPr="00220A20">
        <w:rPr>
          <w:rFonts w:ascii="Georgia" w:hAnsi="Georgia"/>
          <w:b/>
        </w:rPr>
        <w:t xml:space="preserve"> (</w:t>
      </w:r>
      <w:r w:rsidRPr="00220A20">
        <w:rPr>
          <w:rFonts w:ascii="Georgia" w:hAnsi="Georgia"/>
          <w:b/>
          <w:lang w:val="en-US"/>
        </w:rPr>
        <w:t>ECR</w:t>
      </w:r>
      <w:r w:rsidRPr="00220A20">
        <w:rPr>
          <w:rFonts w:ascii="Georgia" w:hAnsi="Georgia"/>
          <w:b/>
        </w:rPr>
        <w:t>)</w:t>
      </w:r>
    </w:p>
    <w:p w14:paraId="32AC33B0" w14:textId="77777777" w:rsidR="00E23EE0" w:rsidRPr="00220A20" w:rsidRDefault="00E23EE0" w:rsidP="00E23EE0">
      <w:pPr>
        <w:rPr>
          <w:rFonts w:ascii="Georgia" w:hAnsi="Georgia"/>
        </w:rPr>
      </w:pPr>
    </w:p>
    <w:p w14:paraId="1347BC6F" w14:textId="77777777" w:rsidR="00E23EE0" w:rsidRPr="00220A20" w:rsidRDefault="00E23EE0" w:rsidP="00E23EE0">
      <w:pPr>
        <w:spacing w:line="360" w:lineRule="auto"/>
        <w:jc w:val="center"/>
        <w:rPr>
          <w:rFonts w:eastAsia="Georgia" w:cs="Georgia"/>
          <w:b/>
        </w:rPr>
      </w:pPr>
      <w:r w:rsidRPr="00220A20">
        <w:rPr>
          <w:rFonts w:ascii="Georgia" w:eastAsia="Georgia" w:hAnsi="Georgia" w:cs="Georgia"/>
          <w:b/>
        </w:rPr>
        <w:t>ΠΡΟΣ</w:t>
      </w:r>
    </w:p>
    <w:p w14:paraId="4214B9DA" w14:textId="77777777" w:rsidR="00E23EE0" w:rsidRPr="00220A20" w:rsidRDefault="00E23EE0" w:rsidP="00E23EE0">
      <w:pPr>
        <w:spacing w:line="360" w:lineRule="auto"/>
        <w:rPr>
          <w:rFonts w:eastAsia="Georgia" w:cs="Georgia"/>
          <w:b/>
        </w:rPr>
      </w:pPr>
      <w:r w:rsidRPr="00220A20">
        <w:rPr>
          <w:rFonts w:ascii="Georgia" w:eastAsia="Georgia" w:hAnsi="Georgia" w:cs="Georgia"/>
          <w:b/>
        </w:rPr>
        <w:t>Την Ευρωπαϊκή Επιτροπή</w:t>
      </w:r>
    </w:p>
    <w:p w14:paraId="302ABDA2" w14:textId="77777777" w:rsidR="00E23EE0" w:rsidRDefault="00E23EE0" w:rsidP="0085295F">
      <w:pPr>
        <w:spacing w:line="360" w:lineRule="auto"/>
        <w:jc w:val="both"/>
        <w:rPr>
          <w:rFonts w:ascii="Georgia" w:hAnsi="Georgia"/>
        </w:rPr>
      </w:pPr>
    </w:p>
    <w:p w14:paraId="72B9B6BB" w14:textId="59E582DB" w:rsidR="00E23EE0" w:rsidRPr="009334D5" w:rsidRDefault="009334D5" w:rsidP="00220A20">
      <w:pPr>
        <w:spacing w:line="360" w:lineRule="auto"/>
        <w:ind w:left="720"/>
        <w:jc w:val="both"/>
        <w:rPr>
          <w:rFonts w:ascii="Georgia" w:hAnsi="Georgia"/>
          <w:b/>
        </w:rPr>
      </w:pPr>
      <w:r>
        <w:rPr>
          <w:rFonts w:ascii="Georgia" w:hAnsi="Georgia"/>
        </w:rPr>
        <w:t>Θέμα</w:t>
      </w:r>
      <w:r w:rsidR="0085295F" w:rsidRPr="009334D5">
        <w:rPr>
          <w:rFonts w:ascii="Georgia" w:hAnsi="Georgia"/>
        </w:rPr>
        <w:t>:</w:t>
      </w:r>
      <w:r w:rsidR="0085295F" w:rsidRPr="009334D5">
        <w:rPr>
          <w:rFonts w:ascii="Georgia" w:hAnsi="Georgia"/>
          <w:b/>
        </w:rPr>
        <w:t xml:space="preserve"> «</w:t>
      </w:r>
      <w:r w:rsidR="00C65C52">
        <w:rPr>
          <w:rFonts w:ascii="Georgia" w:hAnsi="Georgia"/>
          <w:b/>
        </w:rPr>
        <w:t>Κίνητρα τυποποίησης και αύξησης των εξαγωγών των προϊόντων ελιάς</w:t>
      </w:r>
      <w:r w:rsidR="0085295F" w:rsidRPr="009334D5">
        <w:rPr>
          <w:rFonts w:ascii="Georgia" w:hAnsi="Georgia"/>
          <w:b/>
        </w:rPr>
        <w:t xml:space="preserve">» </w:t>
      </w:r>
    </w:p>
    <w:p w14:paraId="6ACDAC62" w14:textId="47AD12A4" w:rsidR="00E9102A" w:rsidRDefault="00E9102A" w:rsidP="00E9102A">
      <w:pPr>
        <w:spacing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Οι ελαιοπαραγωγοί της περιοχής της Λακωνίας στην Ελλάδα δηλώνουν προβληματισμένοι για το γεγονός πως</w:t>
      </w:r>
      <w:r w:rsidR="00AB385F">
        <w:rPr>
          <w:rFonts w:ascii="Georgia" w:hAnsi="Georgia"/>
        </w:rPr>
        <w:t>,</w:t>
      </w:r>
      <w:r>
        <w:rPr>
          <w:rFonts w:ascii="Georgia" w:hAnsi="Georgia"/>
        </w:rPr>
        <w:t xml:space="preserve"> παρά την υψηλή ποιότητα του προϊόντος τους, το μεγαλύτερο μέρος της παραγωγής τους διατίθεται χύμα σε τιμή χαμηλή που κυμαίνεται μεταξύ 2.20- 2.50 ευρώ ανά κιλό. Η διάθεση του προϊόντος αυτού (λάδι Λακωνίας) σε τ</w:t>
      </w:r>
      <w:r w:rsidR="00C65C52">
        <w:rPr>
          <w:rFonts w:ascii="Georgia" w:hAnsi="Georgia"/>
        </w:rPr>
        <w:t>όσο</w:t>
      </w:r>
      <w:r>
        <w:rPr>
          <w:rFonts w:ascii="Georgia" w:hAnsi="Georgia"/>
        </w:rPr>
        <w:t xml:space="preserve"> χαμηλή τιμή έχει ως αποτέλεσμα να καλύπτεται με δυσκολία το κόστος της παραγωγής του, πρόκειται δε για ένα προϊόν που διαθέτει πιστοποίηση υγείας και διατίθεται για πολλαπλές χρήσεις, όπως η βρώσιμη και η φαρμακευτική. </w:t>
      </w:r>
    </w:p>
    <w:p w14:paraId="0813EF96" w14:textId="6DBD3593" w:rsidR="009334D5" w:rsidRDefault="00E9102A" w:rsidP="00220A20">
      <w:pPr>
        <w:spacing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Εν</w:t>
      </w:r>
      <w:r w:rsidR="009334D5">
        <w:rPr>
          <w:rFonts w:ascii="Georgia" w:hAnsi="Georgia"/>
        </w:rPr>
        <w:t xml:space="preserve">όψει των ανωτέρω, ερωτάται η Επιτροπή: </w:t>
      </w:r>
    </w:p>
    <w:p w14:paraId="6BA7F14F" w14:textId="77777777" w:rsidR="00C65C52" w:rsidRDefault="00C65C52" w:rsidP="00C65C52">
      <w:pPr>
        <w:pStyle w:val="a3"/>
        <w:numPr>
          <w:ilvl w:val="0"/>
          <w:numId w:val="7"/>
        </w:numPr>
        <w:spacing w:line="360" w:lineRule="auto"/>
        <w:jc w:val="both"/>
        <w:rPr>
          <w:rFonts w:ascii="Georgia" w:hAnsi="Georgia"/>
        </w:rPr>
      </w:pPr>
      <w:r w:rsidRPr="00C65C52">
        <w:rPr>
          <w:rFonts w:ascii="Georgia" w:hAnsi="Georgia"/>
        </w:rPr>
        <w:t>Εξετάζει την πρόταση να δοθούν κίνητρα στους ελαιοπαραγωγούς για την τυποποίηση των προϊόντων τους, ώστε να βελτιωθεί η ανταγωνιστικότητα και να αυξηθεί η τιμή</w:t>
      </w:r>
      <w:r>
        <w:rPr>
          <w:rFonts w:ascii="Georgia" w:hAnsi="Georgia"/>
        </w:rPr>
        <w:t xml:space="preserve"> διάθεσης</w:t>
      </w:r>
      <w:r w:rsidRPr="00C65C52">
        <w:rPr>
          <w:rFonts w:ascii="Georgia" w:hAnsi="Georgia"/>
        </w:rPr>
        <w:t xml:space="preserve"> τους; </w:t>
      </w:r>
    </w:p>
    <w:p w14:paraId="70A6816E" w14:textId="31BD1010" w:rsidR="00C65C52" w:rsidRDefault="00C65C52" w:rsidP="00C65C52">
      <w:pPr>
        <w:pStyle w:val="a3"/>
        <w:numPr>
          <w:ilvl w:val="0"/>
          <w:numId w:val="7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Πώς εξασφαλίζει ότι η τιμή διάθεσης ενός αγροτικού προϊόντος από τον παραγωγό του θα υπερκαλύπτει τουλάχιστον το κόστος της παραγωγής του;</w:t>
      </w:r>
    </w:p>
    <w:p w14:paraId="0103DAD2" w14:textId="24F04665" w:rsidR="00431CDE" w:rsidRPr="00C65C52" w:rsidRDefault="00C65C52" w:rsidP="00C65C52">
      <w:pPr>
        <w:pStyle w:val="a3"/>
        <w:numPr>
          <w:ilvl w:val="0"/>
          <w:numId w:val="7"/>
        </w:numPr>
        <w:spacing w:line="360" w:lineRule="auto"/>
        <w:jc w:val="both"/>
        <w:rPr>
          <w:rFonts w:ascii="Georgia" w:hAnsi="Georgia"/>
        </w:rPr>
      </w:pPr>
      <w:r w:rsidRPr="00C65C52">
        <w:rPr>
          <w:rFonts w:ascii="Georgia" w:hAnsi="Georgia"/>
        </w:rPr>
        <w:t>Πώς σχεδιάζει την αύξηση των εξαγωγών των προϊόντων Ελιάς προς τρίτες – χώρες</w:t>
      </w:r>
      <w:r>
        <w:rPr>
          <w:rFonts w:ascii="Georgia" w:hAnsi="Georgia"/>
        </w:rPr>
        <w:t xml:space="preserve"> και, συγκεκριμένα, προς τη Ρωσία και την Κίνα, όπου τα προϊόντα αυτά έχουν υψηλή ζήτηση; </w:t>
      </w:r>
    </w:p>
    <w:sectPr w:rsidR="00431CDE" w:rsidRPr="00C65C52" w:rsidSect="00C8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564"/>
    <w:multiLevelType w:val="multilevel"/>
    <w:tmpl w:val="947245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037E30"/>
    <w:multiLevelType w:val="multilevel"/>
    <w:tmpl w:val="7E46BC3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D621EEC"/>
    <w:multiLevelType w:val="hybridMultilevel"/>
    <w:tmpl w:val="D2523FB6"/>
    <w:lvl w:ilvl="0" w:tplc="DAC66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E1A2A"/>
    <w:multiLevelType w:val="hybridMultilevel"/>
    <w:tmpl w:val="3CA4C2F6"/>
    <w:lvl w:ilvl="0" w:tplc="53823DB8"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20366"/>
    <w:multiLevelType w:val="hybridMultilevel"/>
    <w:tmpl w:val="C7B025CE"/>
    <w:lvl w:ilvl="0" w:tplc="59186590">
      <w:numFmt w:val="bullet"/>
      <w:lvlText w:val="-"/>
      <w:lvlJc w:val="left"/>
      <w:pPr>
        <w:ind w:left="1080" w:hanging="360"/>
      </w:pPr>
      <w:rPr>
        <w:rFonts w:ascii="Georgia" w:eastAsia="MS Mincho" w:hAnsi="Georg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C51E21"/>
    <w:multiLevelType w:val="hybridMultilevel"/>
    <w:tmpl w:val="56822974"/>
    <w:lvl w:ilvl="0" w:tplc="54CC8706"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9309E"/>
    <w:multiLevelType w:val="multilevel"/>
    <w:tmpl w:val="BB66E8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5F"/>
    <w:rsid w:val="00124DC1"/>
    <w:rsid w:val="001E51C6"/>
    <w:rsid w:val="00220A20"/>
    <w:rsid w:val="002A4BE3"/>
    <w:rsid w:val="002F5A69"/>
    <w:rsid w:val="00431CDE"/>
    <w:rsid w:val="0047625B"/>
    <w:rsid w:val="004812AC"/>
    <w:rsid w:val="004F364E"/>
    <w:rsid w:val="005562DA"/>
    <w:rsid w:val="00660CD8"/>
    <w:rsid w:val="00774190"/>
    <w:rsid w:val="00806CEB"/>
    <w:rsid w:val="0085295F"/>
    <w:rsid w:val="008D7E6E"/>
    <w:rsid w:val="009334D5"/>
    <w:rsid w:val="009566B4"/>
    <w:rsid w:val="00964D84"/>
    <w:rsid w:val="00AB00D3"/>
    <w:rsid w:val="00AB385F"/>
    <w:rsid w:val="00AF6CFF"/>
    <w:rsid w:val="00C54A98"/>
    <w:rsid w:val="00C65C52"/>
    <w:rsid w:val="00C800F6"/>
    <w:rsid w:val="00D2184D"/>
    <w:rsid w:val="00E23EE0"/>
    <w:rsid w:val="00E32D58"/>
    <w:rsid w:val="00E9102A"/>
    <w:rsid w:val="00E9400C"/>
    <w:rsid w:val="00E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F00E"/>
  <w15:docId w15:val="{EDAE7A2B-904F-4753-A98C-1B3A96EE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5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BE01</dc:creator>
  <cp:lastModifiedBy>Thomas Kalokiris</cp:lastModifiedBy>
  <cp:revision>4</cp:revision>
  <dcterms:created xsi:type="dcterms:W3CDTF">2020-08-05T08:34:00Z</dcterms:created>
  <dcterms:modified xsi:type="dcterms:W3CDTF">2020-08-11T08:36:00Z</dcterms:modified>
</cp:coreProperties>
</file>