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55" w:rsidRPr="00544DE3" w:rsidRDefault="00843055" w:rsidP="00544DE3">
      <w:pPr>
        <w:pStyle w:val="Body"/>
        <w:spacing w:after="0"/>
        <w:rPr>
          <w:rFonts w:ascii="Times New Roman" w:hAnsi="Times New Roman"/>
          <w:sz w:val="24"/>
          <w:szCs w:val="24"/>
        </w:rPr>
      </w:pPr>
      <w:r>
        <w:rPr>
          <w:rFonts w:ascii="Times New Roman" w:hAnsi="Times New Roman"/>
          <w:sz w:val="24"/>
          <w:szCs w:val="24"/>
        </w:rPr>
        <w:t>EL</w:t>
      </w:r>
      <w:r>
        <w:rPr>
          <w:rFonts w:ascii="Times New Roman" w:hAnsi="Times New Roman"/>
          <w:sz w:val="24"/>
          <w:szCs w:val="24"/>
        </w:rPr>
        <w:cr/>
      </w:r>
      <w:r>
        <w:rPr>
          <w:rStyle w:val="Bold"/>
          <w:rFonts w:ascii="Times New Roman" w:hAnsi="Times New Roman"/>
          <w:b w:val="0"/>
          <w:sz w:val="24"/>
          <w:szCs w:val="24"/>
        </w:rPr>
        <w:t>E-002229/2021</w:t>
      </w:r>
      <w:r>
        <w:rPr>
          <w:rFonts w:ascii="Times New Roman" w:hAnsi="Times New Roman"/>
          <w:b/>
          <w:sz w:val="24"/>
          <w:szCs w:val="24"/>
        </w:rPr>
        <w:cr/>
      </w:r>
      <w:r>
        <w:rPr>
          <w:rFonts w:ascii="Times New Roman" w:hAnsi="Times New Roman"/>
          <w:sz w:val="24"/>
          <w:szCs w:val="24"/>
        </w:rPr>
        <w:t xml:space="preserve">Απάντηση του κ. </w:t>
      </w:r>
      <w:proofErr w:type="spellStart"/>
      <w:r>
        <w:rPr>
          <w:rFonts w:ascii="Times New Roman" w:hAnsi="Times New Roman"/>
          <w:sz w:val="24"/>
          <w:szCs w:val="24"/>
        </w:rPr>
        <w:t>Wojciechowski</w:t>
      </w:r>
      <w:proofErr w:type="spellEnd"/>
      <w:r>
        <w:rPr>
          <w:rFonts w:ascii="Times New Roman" w:hAnsi="Times New Roman"/>
          <w:sz w:val="24"/>
          <w:szCs w:val="24"/>
        </w:rPr>
        <w:cr/>
        <w:t>εξ ονόματος της Ευρωπαϊκής Επιτροπής</w:t>
      </w:r>
      <w:r>
        <w:rPr>
          <w:rFonts w:ascii="Times New Roman" w:hAnsi="Times New Roman"/>
          <w:sz w:val="24"/>
          <w:szCs w:val="24"/>
        </w:rPr>
        <w:cr/>
        <w:t>
(25.6.2021)</w:t>
      </w:r>
      <w:proofErr w:type="spellStart"/>
      <w:proofErr w:type="spellEnd"/>
    </w:p>
    <w:p w:rsidR="00544DE3" w:rsidRDefault="00544DE3" w:rsidP="00544DE3">
      <w:pPr>
        <w:pStyle w:val="Body"/>
        <w:spacing w:after="0"/>
        <w:rPr>
          <w:rFonts w:ascii="Times New Roman" w:hAnsi="Times New Roman"/>
          <w:sz w:val="24"/>
          <w:szCs w:val="24"/>
        </w:rPr>
      </w:pPr>
    </w:p>
    <w:p w:rsidR="00544DE3" w:rsidRPr="00544DE3" w:rsidRDefault="00544DE3" w:rsidP="00544DE3">
      <w:pPr>
        <w:pStyle w:val="Body"/>
        <w:spacing w:after="0"/>
        <w:rPr>
          <w:rFonts w:ascii="Times New Roman" w:hAnsi="Times New Roman"/>
          <w:sz w:val="24"/>
          <w:szCs w:val="24"/>
        </w:rPr>
      </w:pPr>
    </w:p>
    <w:p w:rsidR="00E43DE5" w:rsidRDefault="00C61D2C" w:rsidP="00F5210C">
      <w:pPr>
        <w:pStyle w:val="Body"/>
        <w:spacing w:after="0"/>
        <w:jc w:val="both"/>
        <w:rPr>
          <w:rFonts w:ascii="Times New Roman" w:hAnsi="Times New Roman"/>
          <w:sz w:val="24"/>
          <w:szCs w:val="24"/>
        </w:rPr>
      </w:pPr>
      <w:r>
        <w:rPr>
          <w:rFonts w:ascii="Times New Roman" w:hAnsi="Times New Roman"/>
          <w:sz w:val="24"/>
          <w:szCs w:val="24"/>
        </w:rPr>
        <w:t>Τα προγράμματα προώθησης στα οποία αναφέρεται ο κ. βουλευτής επιλέχθηκαν</w:t>
      </w:r>
      <w:r>
        <w:rPr>
          <w:rStyle w:val="FootnoteReference"/>
          <w:rFonts w:ascii="Times New Roman" w:hAnsi="Times New Roman" w:cs="Times New Roman"/>
          <w:sz w:val="24"/>
          <w:szCs w:val="24"/>
        </w:rPr>
        <w:footnoteReference w:id="1"/>
      </w:r>
      <w:r>
        <w:rPr>
          <w:rFonts w:ascii="Times New Roman" w:hAnsi="Times New Roman"/>
          <w:sz w:val="24"/>
          <w:szCs w:val="24"/>
        </w:rPr>
        <w:t xml:space="preserve"> μετά τη δημοσίευση της πρόσκλησης</w:t>
      </w:r>
      <w:r>
        <w:rPr>
          <w:rStyle w:val="FootnoteReference"/>
          <w:rFonts w:ascii="Times New Roman" w:hAnsi="Times New Roman" w:cs="Times New Roman"/>
          <w:caps/>
          <w:sz w:val="24"/>
          <w:szCs w:val="24"/>
        </w:rPr>
        <w:footnoteReference w:id="2"/>
      </w:r>
      <w:r>
        <w:rPr>
          <w:rFonts w:ascii="Times New Roman" w:hAnsi="Times New Roman"/>
          <w:sz w:val="24"/>
          <w:szCs w:val="24"/>
        </w:rPr>
        <w:t xml:space="preserve"> του </w:t>
      </w:r>
      <w:r>
        <w:rPr>
          <w:rFonts w:ascii="Times New Roman" w:hAnsi="Times New Roman"/>
          <w:caps/>
          <w:sz w:val="24"/>
          <w:szCs w:val="24"/>
        </w:rPr>
        <w:t>2016</w:t>
      </w:r>
      <w:r>
        <w:rPr>
          <w:rFonts w:ascii="Times New Roman" w:hAnsi="Times New Roman"/>
          <w:sz w:val="24"/>
          <w:szCs w:val="24"/>
        </w:rPr>
        <w:t xml:space="preserve"> . Αποσκοπούν στην αύξηση της ενημέρωσης των καταναλωτών σχετικά με τις επιτραπέζιες ελιές, τα ισχύοντα πρότυπα ποιότητας και ασφάλειας, καθώς και την ποιότητα και τη γεύση των επιλεγμένων ποικιλιών ελιάς (</w:t>
      </w:r>
      <w:proofErr w:type="spellStart"/>
      <w:r>
        <w:rPr>
          <w:rFonts w:ascii="Times New Roman" w:hAnsi="Times New Roman"/>
          <w:sz w:val="24"/>
          <w:szCs w:val="24"/>
        </w:rPr>
        <w:t>Κονσερβολιά</w:t>
      </w:r>
      <w:proofErr w:type="spellEnd"/>
      <w:r>
        <w:rPr>
          <w:rFonts w:ascii="Times New Roman" w:hAnsi="Times New Roman"/>
          <w:sz w:val="24"/>
          <w:szCs w:val="24"/>
        </w:rPr>
        <w:t>, Χαλκιδική, Καλαμάτα και Θρούμπα).</w:t>
      </w:r>
    </w:p>
    <w:p w:rsidR="00544DE3" w:rsidRPr="00544DE3" w:rsidRDefault="00544DE3" w:rsidP="00544DE3">
      <w:pPr>
        <w:pStyle w:val="Body"/>
        <w:spacing w:after="0"/>
        <w:jc w:val="both"/>
        <w:rPr>
          <w:rFonts w:ascii="Times New Roman" w:hAnsi="Times New Roman"/>
          <w:sz w:val="24"/>
          <w:szCs w:val="24"/>
        </w:rPr>
      </w:pPr>
    </w:p>
    <w:p w:rsidR="00EF30F0" w:rsidRDefault="00EF30F0" w:rsidP="00EF30F0">
      <w:pPr>
        <w:pStyle w:val="Body"/>
        <w:spacing w:after="0"/>
        <w:jc w:val="both"/>
        <w:rPr>
          <w:rFonts w:ascii="Times New Roman" w:hAnsi="Times New Roman"/>
          <w:sz w:val="24"/>
          <w:szCs w:val="24"/>
        </w:rPr>
      </w:pPr>
      <w:r>
        <w:rPr>
          <w:rFonts w:ascii="Times New Roman" w:hAnsi="Times New Roman"/>
          <w:sz w:val="24"/>
          <w:szCs w:val="24"/>
        </w:rPr>
        <w:t xml:space="preserve">Το πρόγραμμα προώθησης που στοχεύει στην εσωτερική αγορά υποβλήθηκε στο πλαίσιο του θέματος 2 της πρόσκλησης υποβολής προτάσεων, το οποίο είναι αφιερωμένο στην επισήμανση των ειδικών χαρακτηριστικών των γεωργικών μεθόδων και των χαρακτηριστικών των προϊόντων. Οι προτάσεις για την αύξηση της ενημέρωσης και της αναγνώρισης του συστήματος προστατευόμενης ονομασίας προέλευσης (ΠΟΠ) θα ήταν επιλέξιμες στο πλαίσιο του θέματος 1 της πρόσκλησης υποβολής προτάσεων. Για τα τρία προγράμματα που αφορούσαν τρίτες χώρες και υποβλήθηκαν στα πλαίσια των θεμάτων 5, 8 και 9, η προώθηση των </w:t>
      </w:r>
      <w:proofErr w:type="spellStart"/>
      <w:r>
        <w:rPr>
          <w:rFonts w:ascii="Times New Roman" w:hAnsi="Times New Roman"/>
          <w:sz w:val="24"/>
          <w:szCs w:val="24"/>
        </w:rPr>
        <w:t>ενωσιακών</w:t>
      </w:r>
      <w:proofErr w:type="spellEnd"/>
      <w:r>
        <w:rPr>
          <w:rFonts w:ascii="Times New Roman" w:hAnsi="Times New Roman"/>
          <w:sz w:val="24"/>
          <w:szCs w:val="24"/>
        </w:rPr>
        <w:t xml:space="preserve"> συστημάτων ποιότητας θα ήταν πιθανή, αλλά δεν προτάθηκε.</w:t>
      </w:r>
    </w:p>
    <w:p w:rsidR="00EF30F0" w:rsidRPr="00544DE3" w:rsidRDefault="00EF30F0" w:rsidP="00EF30F0">
      <w:pPr>
        <w:pStyle w:val="Body"/>
        <w:spacing w:after="0"/>
        <w:jc w:val="both"/>
        <w:rPr>
          <w:rFonts w:ascii="Times New Roman" w:hAnsi="Times New Roman"/>
          <w:sz w:val="24"/>
          <w:szCs w:val="24"/>
        </w:rPr>
      </w:pPr>
    </w:p>
    <w:p w:rsidR="00136416" w:rsidRDefault="00136416" w:rsidP="00544DE3">
      <w:pPr>
        <w:pStyle w:val="Body"/>
        <w:spacing w:after="0"/>
        <w:jc w:val="both"/>
        <w:rPr>
          <w:rFonts w:ascii="Times New Roman" w:hAnsi="Times New Roman"/>
          <w:sz w:val="24"/>
          <w:szCs w:val="24"/>
        </w:rPr>
      </w:pPr>
      <w:r>
        <w:rPr>
          <w:rFonts w:ascii="Times New Roman" w:hAnsi="Times New Roman"/>
          <w:sz w:val="24"/>
          <w:szCs w:val="24"/>
        </w:rPr>
        <w:t xml:space="preserve">Όσον αφορά τη σχέση μεταξύ της ΠΟΠ και της ποικιλίας, η ΠΟΠ Ελιά Καλαμάτας αναφερόταν στις επιτραπέζιες ελιές που παράγονται σε μια συγκεκριμένη περιοχή από την ποικιλία </w:t>
      </w:r>
      <w:r>
        <w:rPr>
          <w:rFonts w:ascii="Times New Roman" w:hAnsi="Times New Roman"/>
          <w:i/>
          <w:sz w:val="24"/>
          <w:szCs w:val="24"/>
        </w:rPr>
        <w:t>Καλαμών</w:t>
      </w:r>
      <w:r>
        <w:rPr>
          <w:rFonts w:ascii="Times New Roman" w:hAnsi="Times New Roman"/>
          <w:sz w:val="24"/>
          <w:szCs w:val="24"/>
        </w:rPr>
        <w:t xml:space="preserve">, η οποία είναι επίσης γνωστή με το συνώνυμό της </w:t>
      </w:r>
      <w:r>
        <w:rPr>
          <w:rFonts w:ascii="Times New Roman" w:hAnsi="Times New Roman"/>
          <w:i/>
          <w:sz w:val="24"/>
          <w:szCs w:val="24"/>
        </w:rPr>
        <w:t>Καλαμάτα</w:t>
      </w:r>
      <w:r>
        <w:rPr>
          <w:rFonts w:ascii="Times New Roman" w:hAnsi="Times New Roman"/>
          <w:sz w:val="24"/>
          <w:szCs w:val="24"/>
        </w:rPr>
        <w:t>. Η ποικιλία αυτή καλλιεργείται εκτενώς, εντός και εκτός Ελλάδας, εκτός της οριοθετημένης περιοχής της ΠΟΠ. Για τον σεβασμό των δικαιωμάτων, τόσο των επιχειρήσεων που εμπορεύονται ΠΟΠ όσο και εκείνων που εμπορεύονται συγκεκριμένες ποικιλίες, η ΕΕ έχει ορίσει</w:t>
      </w:r>
      <w:r>
        <w:rPr>
          <w:rStyle w:val="FootnoteReference"/>
          <w:rFonts w:ascii="Times New Roman" w:hAnsi="Times New Roman" w:cs="Times New Roman"/>
          <w:sz w:val="24"/>
          <w:szCs w:val="24"/>
        </w:rPr>
        <w:footnoteReference w:id="3"/>
      </w:r>
      <w:r>
        <w:rPr>
          <w:rFonts w:ascii="Times New Roman" w:hAnsi="Times New Roman"/>
          <w:sz w:val="24"/>
          <w:szCs w:val="24"/>
        </w:rPr>
        <w:t xml:space="preserve"> ότι η ονομασία της ποικιλίας μπορεί να χρησιμοποιηθεί υπό τις εξής προϋποθέσεις: (α) ότι το προϊόν προέρχεται από την εν λόγω ποικιλία· (β) ότι δεν </w:t>
      </w:r>
      <w:proofErr w:type="spellStart"/>
      <w:r>
        <w:rPr>
          <w:rFonts w:ascii="Times New Roman" w:hAnsi="Times New Roman"/>
          <w:sz w:val="24"/>
          <w:szCs w:val="24"/>
        </w:rPr>
        <w:t>παραπλανώνται</w:t>
      </w:r>
      <w:proofErr w:type="spellEnd"/>
      <w:r>
        <w:rPr>
          <w:rFonts w:ascii="Times New Roman" w:hAnsi="Times New Roman"/>
          <w:sz w:val="24"/>
          <w:szCs w:val="24"/>
        </w:rPr>
        <w:t xml:space="preserve"> οι καταναλωτές· (γ) ότι η χρήση συνιστά θεμιτό ανταγωνισμό και δεν εκμεταλλεύεται τη φήμη της ΠΟΠ. Ακόμη, μόνον η ΠΟΠ μπορεί να περιγράφεται με χρήση της εν λόγω καταχωρισμένης ονομασίας «Ελιά Καλαμάτας» και να συνοδεύεται από τον λογότυπο ΠΟΠ της ΕΕ, χάρη στον οποίο οι καταναλωτές μπορούν να εντοπίζουν το καταγόμενο προϊόν ΠΟΠ στην αγορά.</w:t>
      </w:r>
    </w:p>
    <w:p w:rsidR="00544DE3" w:rsidRPr="00544DE3" w:rsidRDefault="00544DE3" w:rsidP="00544DE3">
      <w:pPr>
        <w:pStyle w:val="Body"/>
        <w:spacing w:after="0"/>
        <w:jc w:val="both"/>
        <w:rPr>
          <w:rFonts w:ascii="Times New Roman" w:hAnsi="Times New Roman"/>
          <w:sz w:val="24"/>
          <w:szCs w:val="24"/>
        </w:rPr>
      </w:pPr>
    </w:p>
    <w:sectPr w:rsidR="00544DE3" w:rsidRPr="00544D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7D" w:rsidRDefault="0008267D">
      <w:pPr>
        <w:spacing w:after="0"/>
      </w:pPr>
      <w:r>
        <w:separator/>
      </w:r>
    </w:p>
  </w:endnote>
  <w:endnote w:type="continuationSeparator" w:id="0">
    <w:p w:rsidR="0008267D" w:rsidRDefault="000826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9" w:rsidRPr="000A6F2B" w:rsidRDefault="007168D9" w:rsidP="000A6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9" w:rsidRPr="000A6F2B" w:rsidRDefault="007168D9" w:rsidP="000A6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9" w:rsidRPr="00544DE3" w:rsidRDefault="007168D9" w:rsidP="0054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7D" w:rsidRDefault="0008267D">
      <w:pPr>
        <w:spacing w:after="0"/>
      </w:pPr>
      <w:r>
        <w:separator/>
      </w:r>
    </w:p>
  </w:footnote>
  <w:footnote w:type="continuationSeparator" w:id="0">
    <w:p w:rsidR="0008267D" w:rsidRDefault="0008267D">
      <w:pPr>
        <w:spacing w:after="0"/>
      </w:pPr>
      <w:r>
        <w:continuationSeparator/>
      </w:r>
    </w:p>
  </w:footnote>
  <w:footnote w:id="1">
    <w:p w:rsidR="00C61D2C" w:rsidRPr="00544DE3" w:rsidRDefault="00C61D2C" w:rsidP="006B29D0">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1" w:history="1">
        <w:r>
          <w:rPr>
            <w:rStyle w:val="Hyperlink"/>
            <w:rFonts w:ascii="Times New Roman" w:hAnsi="Times New Roman"/>
            <w:sz w:val="20"/>
          </w:rPr>
          <w:t>https://ec.europa.eu/info/sites/default/files/food-farming-fisheries/key_policies/documents/c-2016-7319-commission-decision_el.pdf</w:t>
        </w:r>
      </w:hyperlink>
      <w:r>
        <w:rPr>
          <w:rFonts w:ascii="Times New Roman" w:hAnsi="Times New Roman"/>
          <w:sz w:val="20"/>
        </w:rPr>
        <w:t xml:space="preserve"> </w:t>
      </w:r>
    </w:p>
    <w:p w:rsidR="00C61D2C" w:rsidRPr="00544DE3" w:rsidRDefault="00C64F6B" w:rsidP="006B29D0">
      <w:pPr>
        <w:pStyle w:val="FootnoteText"/>
        <w:tabs>
          <w:tab w:val="clear" w:pos="284"/>
          <w:tab w:val="left" w:pos="142"/>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HYPERLINK "https://ec.europa.eu/info/sites/default/files/food-farming-fisheries/key_policies/documents/c-2016-7319-annex_en.pdf" </w:instrText>
      </w:r>
      <w:r>
        <w:rPr>
          <w:rFonts w:ascii="Times New Roman" w:hAnsi="Times New Roman"/>
          <w:sz w:val="20"/>
        </w:rPr>
        <w:fldChar w:fldCharType="separate"/>
      </w:r>
      <w:r>
        <w:rPr>
          <w:rStyle w:val="Hyperlink"/>
          <w:rFonts w:ascii="Times New Roman" w:hAnsi="Times New Roman"/>
          <w:sz w:val="20"/>
        </w:rPr>
        <w:t>https://ec.europa.eu/info/sites/default/files/food-farming-fisheries/key_policies/documents/c-2016-73</w:t>
      </w:r>
    </w:p>
    <w:p w:rsidR="00C61D2C" w:rsidRPr="006B29D0" w:rsidRDefault="00C64F6B" w:rsidP="006B29D0">
      <w:pPr>
        <w:pStyle w:val="FootnoteText"/>
        <w:tabs>
          <w:tab w:val="clear" w:pos="284"/>
        </w:tabs>
        <w:ind w:left="0" w:firstLine="0"/>
        <w:rPr>
          <w:rFonts w:ascii="Times New Roman" w:hAnsi="Times New Roman"/>
          <w:sz w:val="20"/>
        </w:rPr>
      </w:pPr>
      <w:r>
        <w:rPr>
          <w:rStyle w:val="Hyperlink"/>
          <w:rFonts w:ascii="Times New Roman" w:hAnsi="Times New Roman"/>
          <w:sz w:val="20"/>
        </w:rPr>
        <w:t>9-annex_en.pdf</w:t>
      </w:r>
      <w:r>
        <w:rPr>
          <w:rFonts w:ascii="Times New Roman" w:hAnsi="Times New Roman"/>
          <w:sz w:val="20"/>
        </w:rPr>
        <w:fldChar w:fldCharType="end"/>
      </w:r>
    </w:p>
  </w:footnote>
  <w:footnote w:id="2">
    <w:p w:rsidR="00C61D2C" w:rsidRPr="006B29D0" w:rsidRDefault="00C61D2C" w:rsidP="006B29D0">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2" w:history="1">
        <w:r>
          <w:rPr>
            <w:rStyle w:val="Hyperlink"/>
            <w:rFonts w:ascii="Times New Roman" w:hAnsi="Times New Roman"/>
            <w:sz w:val="20"/>
          </w:rPr>
          <w:t>https://ec.europa.eu/info/sites/default/files/food-farming-fisheries/key_policies/documents/c-2016-7319-annex_el.pdf</w:t>
        </w:r>
      </w:hyperlink>
      <w:r>
        <w:rPr>
          <w:rFonts w:ascii="Times New Roman" w:hAnsi="Times New Roman"/>
          <w:sz w:val="20"/>
        </w:rPr>
        <w:t xml:space="preserve"> </w:t>
      </w:r>
    </w:p>
  </w:footnote>
  <w:footnote w:id="3">
    <w:p w:rsidR="00850D22" w:rsidRPr="007E542F" w:rsidRDefault="00850D22" w:rsidP="000656D9">
      <w:pPr>
        <w:pStyle w:val="FootnoteText"/>
        <w:tabs>
          <w:tab w:val="clear" w:pos="284"/>
        </w:tabs>
        <w:ind w:left="0" w:firstLine="0"/>
        <w:rPr>
          <w:rFonts w:ascii="Times New Roman" w:hAnsi="Times New Roman"/>
          <w:sz w:val="20"/>
        </w:rPr>
      </w:pPr>
      <w:r>
        <w:rPr>
          <w:rStyle w:val="FootnoteReference"/>
        </w:rPr>
        <w:footnoteRef/>
      </w:r>
      <w:r w:rsidR="00177929" w:rsidRPr="00177929">
        <w:rPr>
          <w:rFonts w:ascii="Times New Roman" w:hAnsi="Times New Roman"/>
          <w:sz w:val="20"/>
        </w:rPr>
        <w:t xml:space="preserve"> </w:t>
      </w:r>
      <w:bookmarkStart w:id="0" w:name="_GoBack"/>
      <w:bookmarkEnd w:id="0"/>
      <w:r>
        <w:rPr>
          <w:rFonts w:ascii="Times New Roman" w:hAnsi="Times New Roman"/>
          <w:sz w:val="20"/>
        </w:rPr>
        <w:t>Άρθρο 42 του κανονισμού (ΕΕ) αριθ. 1151/2012 του Ευρωπαϊκού Κοινοβουλίου και του Συμβουλίου για τα συστήματα ποιότητας των γεωργικών προϊόντων και τροφίμων, Επίσημη Εφημερίδα της ΕΕ L 343 της 14.12.2012, σ.1.</w:t>
      </w:r>
    </w:p>
    <w:p w:rsidR="00850D22" w:rsidRDefault="00850D22" w:rsidP="00850D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E3" w:rsidRDefault="00544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E3" w:rsidRDefault="00544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E3" w:rsidRDefault="00544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07FE8"/>
    <w:rsid w:val="000656D9"/>
    <w:rsid w:val="0008267D"/>
    <w:rsid w:val="000875B2"/>
    <w:rsid w:val="000A32B6"/>
    <w:rsid w:val="000A6F2B"/>
    <w:rsid w:val="000F6672"/>
    <w:rsid w:val="00136416"/>
    <w:rsid w:val="00145418"/>
    <w:rsid w:val="00177929"/>
    <w:rsid w:val="002212B5"/>
    <w:rsid w:val="00227BFE"/>
    <w:rsid w:val="00260A5F"/>
    <w:rsid w:val="002C79A3"/>
    <w:rsid w:val="003757F9"/>
    <w:rsid w:val="003B131B"/>
    <w:rsid w:val="00434906"/>
    <w:rsid w:val="004532B4"/>
    <w:rsid w:val="00465BB2"/>
    <w:rsid w:val="00505728"/>
    <w:rsid w:val="00544DE3"/>
    <w:rsid w:val="00557B64"/>
    <w:rsid w:val="005B089F"/>
    <w:rsid w:val="005E3B9D"/>
    <w:rsid w:val="005F2785"/>
    <w:rsid w:val="006B29D0"/>
    <w:rsid w:val="006F2986"/>
    <w:rsid w:val="007168D9"/>
    <w:rsid w:val="00752D10"/>
    <w:rsid w:val="00754414"/>
    <w:rsid w:val="007E542F"/>
    <w:rsid w:val="00841D28"/>
    <w:rsid w:val="00843055"/>
    <w:rsid w:val="00850D22"/>
    <w:rsid w:val="008D3E6C"/>
    <w:rsid w:val="00990D26"/>
    <w:rsid w:val="009F0E8B"/>
    <w:rsid w:val="00A77B3E"/>
    <w:rsid w:val="00B242D4"/>
    <w:rsid w:val="00B7259F"/>
    <w:rsid w:val="00BA0662"/>
    <w:rsid w:val="00BA6907"/>
    <w:rsid w:val="00BE0B33"/>
    <w:rsid w:val="00C03843"/>
    <w:rsid w:val="00C56D72"/>
    <w:rsid w:val="00C61D2C"/>
    <w:rsid w:val="00C64F6B"/>
    <w:rsid w:val="00C87C46"/>
    <w:rsid w:val="00CA2A55"/>
    <w:rsid w:val="00CD4668"/>
    <w:rsid w:val="00CF07A6"/>
    <w:rsid w:val="00D133FB"/>
    <w:rsid w:val="00D824C6"/>
    <w:rsid w:val="00DD6A58"/>
    <w:rsid w:val="00E22971"/>
    <w:rsid w:val="00E43DE5"/>
    <w:rsid w:val="00E67C4E"/>
    <w:rsid w:val="00E92738"/>
    <w:rsid w:val="00EF30F0"/>
    <w:rsid w:val="00F20029"/>
    <w:rsid w:val="00F5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70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styleId="FollowedHyperlink">
    <w:name w:val="FollowedHyperlink"/>
    <w:basedOn w:val="DefaultParagraphFont"/>
    <w:semiHidden/>
    <w:unhideWhenUsed/>
    <w:rsid w:val="00E22971"/>
    <w:rPr>
      <w:color w:val="954F72" w:themeColor="followedHyperlink"/>
      <w:u w:val="single"/>
    </w:rPr>
  </w:style>
  <w:style w:type="character" w:styleId="CommentReference">
    <w:name w:val="annotation reference"/>
    <w:basedOn w:val="DefaultParagraphFont"/>
    <w:semiHidden/>
    <w:unhideWhenUsed/>
    <w:rsid w:val="00C64F6B"/>
    <w:rPr>
      <w:sz w:val="16"/>
      <w:szCs w:val="16"/>
    </w:rPr>
  </w:style>
  <w:style w:type="paragraph" w:styleId="CommentText">
    <w:name w:val="annotation text"/>
    <w:basedOn w:val="Normal"/>
    <w:link w:val="CommentTextChar"/>
    <w:semiHidden/>
    <w:unhideWhenUsed/>
    <w:rsid w:val="00C64F6B"/>
  </w:style>
  <w:style w:type="character" w:customStyle="1" w:styleId="CommentTextChar">
    <w:name w:val="Comment Text Char"/>
    <w:basedOn w:val="DefaultParagraphFont"/>
    <w:link w:val="CommentText"/>
    <w:semiHidden/>
    <w:rsid w:val="00C64F6B"/>
    <w:rPr>
      <w:rFonts w:ascii="Arial" w:hAnsi="Arial"/>
    </w:rPr>
  </w:style>
  <w:style w:type="paragraph" w:styleId="CommentSubject">
    <w:name w:val="annotation subject"/>
    <w:basedOn w:val="CommentText"/>
    <w:next w:val="CommentText"/>
    <w:link w:val="CommentSubjectChar"/>
    <w:semiHidden/>
    <w:unhideWhenUsed/>
    <w:rsid w:val="00C64F6B"/>
    <w:rPr>
      <w:b/>
      <w:bCs/>
    </w:rPr>
  </w:style>
  <w:style w:type="character" w:customStyle="1" w:styleId="CommentSubjectChar">
    <w:name w:val="Comment Subject Char"/>
    <w:basedOn w:val="CommentTextChar"/>
    <w:link w:val="CommentSubject"/>
    <w:semiHidden/>
    <w:rsid w:val="00C64F6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c.europa.eu/info/sites/default/files/food-farming-fisheries/key_policies/documents/c-2016-7319-commission-decision_el.pdf" TargetMode="External" Type="http://schemas.openxmlformats.org/officeDocument/2006/relationships/hyperlink"/>
<Relationship Id="rId2" Target="https://ec.europa.eu/info/sites/default/files/food-farming-fisheries/key_policies/documents/c-2016-7319-annex_el.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D026-1273-4F24-88AF-9F682A1A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2021-06-25T08:55:00Z</dcterms:created>
  <dcterms:modified xsi:type="dcterms:W3CDTF">2021-06-25T08:55:00Z</dcterms:modified>
  <cp:revision>1</cp:revision>
</cp:coreProperties>
</file>