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F03C9" w14:textId="77777777" w:rsidR="00C3739E" w:rsidRDefault="005701EB" w:rsidP="00053070">
      <w:pPr>
        <w:rPr>
          <w:rFonts w:ascii="Times New Roman" w:hAnsi="Times New Roman"/>
        </w:rPr>
      </w:pPr>
      <w:r>
        <w:rPr>
          <w:rFonts w:ascii="Times New Roman" w:hAnsi="Times New Roman"/>
        </w:rPr>
        <w:t>EL</w:t>
      </w:r>
      <w:r>
        <w:rPr>
          <w:rFonts w:ascii="Times New Roman" w:hAnsi="Times New Roman"/>
        </w:rPr>
        <w:cr/>
        <w:t>E-003835/2021</w:t>
      </w:r>
    </w:p>
    <w:p w14:paraId="73B903AE" w14:textId="77777777" w:rsidR="00C3739E" w:rsidRDefault="005701EB" w:rsidP="00053070">
      <w:pPr>
        <w:rPr>
          <w:rFonts w:ascii="Times New Roman" w:hAnsi="Times New Roman"/>
        </w:rPr>
      </w:pPr>
      <w:r>
        <w:rPr>
          <w:rFonts w:ascii="Times New Roman" w:hAnsi="Times New Roman"/>
        </w:rPr>
        <w:t xml:space="preserve">Απάντηση του κ. </w:t>
      </w:r>
      <w:proofErr w:type="spellStart"/>
      <w:r>
        <w:rPr>
          <w:rFonts w:ascii="Times New Roman" w:hAnsi="Times New Roman"/>
        </w:rPr>
        <w:t>Gentiloni</w:t>
      </w:r>
      <w:proofErr w:type="spellEnd"/>
    </w:p>
    <w:p w14:paraId="39EB0BA1" w14:textId="77777777" w:rsidR="00C3739E" w:rsidRDefault="005701EB" w:rsidP="00053070">
      <w:pPr>
        <w:rPr>
          <w:rFonts w:ascii="Times New Roman" w:hAnsi="Times New Roman"/>
        </w:rPr>
      </w:pPr>
      <w:r>
        <w:rPr>
          <w:rFonts w:ascii="Times New Roman" w:hAnsi="Times New Roman"/>
        </w:rPr>
        <w:t>εξ ονόματος της Ευρωπαϊκής Επιτροπής</w:t>
      </w:r>
    </w:p>
    <w:p w14:paraId="64F92BF9" w14:textId="7222BE4A" w:rsidR="0015582C" w:rsidRPr="00D3607B" w:rsidRDefault="005701EB" w:rsidP="00053070">
      <w:pPr>
        <w:rPr>
          <w:rFonts w:ascii="Times New Roman" w:hAnsi="Times New Roman" w:cs="Times New Roman"/>
        </w:rPr>
      </w:pPr>
      <w:bookmarkStart w:id="0" w:name="_GoBack"/>
      <w:bookmarkEnd w:id="0"/>
      <w:r>
        <w:rPr>
          <w:rFonts w:ascii="Times New Roman" w:hAnsi="Times New Roman"/>
        </w:rPr>
        <w:t>(18.10.2021)</w:t>
      </w:r>
      <w:proofErr w:type="spellStart"/>
      <w:proofErr w:type="spellEnd"/>
      <w:r>
        <w:rPr>
          <w:rFonts w:ascii="Times New Roman" w:hAnsi="Times New Roman"/>
        </w:rPr>
        <w:cr/>
      </w:r>
    </w:p>
    <w:p w14:paraId="4618D283" w14:textId="77777777" w:rsidR="00B05195" w:rsidRPr="00D3607B" w:rsidRDefault="00B05195" w:rsidP="00D3607B">
      <w:pPr>
        <w:jc w:val="both"/>
        <w:rPr>
          <w:rFonts w:ascii="Times New Roman" w:hAnsi="Times New Roman" w:cs="Times New Roman"/>
        </w:rPr>
      </w:pPr>
    </w:p>
    <w:p w14:paraId="670B7747" w14:textId="21E8FB26" w:rsidR="00525A9F" w:rsidRPr="00D3607B" w:rsidRDefault="00E77986" w:rsidP="0055429D">
      <w:pPr>
        <w:jc w:val="both"/>
        <w:rPr>
          <w:rFonts w:ascii="Times New Roman" w:hAnsi="Times New Roman" w:cs="Times New Roman"/>
        </w:rPr>
      </w:pPr>
      <w:r>
        <w:rPr>
          <w:rFonts w:ascii="Times New Roman" w:hAnsi="Times New Roman"/>
        </w:rPr>
        <w:t xml:space="preserve">Η Επιτροπή αξιολογεί πρωτίστως τους άμεσους φόρους που εφαρμόζονται στα κράτη μέλη με σκοπό να διασφαλίσει ότι δεν προκαλούν διακρίσεις βάσει ιθαγένειας ή τόπου διαμονής εις βάρος των υπηκόων οποιουδήποτε άλλου κράτους μέλους ή οποιουδήποτε ασκεί τις ελευθερίες που απορρέουν από τις Συνθήκες. Στο πλαίσιο αυτό, το τέλος επιτηδεύματος που εφαρμόζεται στην Ελλάδα δεν εγείρει ανησυχίες. </w:t>
      </w:r>
    </w:p>
    <w:p w14:paraId="42076051" w14:textId="77777777" w:rsidR="00525A9F" w:rsidRPr="00D3607B" w:rsidRDefault="00525A9F" w:rsidP="0055429D">
      <w:pPr>
        <w:jc w:val="both"/>
        <w:rPr>
          <w:rFonts w:ascii="Times New Roman" w:hAnsi="Times New Roman" w:cs="Times New Roman"/>
        </w:rPr>
      </w:pPr>
    </w:p>
    <w:p w14:paraId="4DC045EE" w14:textId="76E032ED" w:rsidR="00E77986" w:rsidRPr="00D3607B" w:rsidRDefault="00FF7C08" w:rsidP="00D3607B">
      <w:pPr>
        <w:jc w:val="both"/>
        <w:rPr>
          <w:rFonts w:ascii="Times New Roman" w:hAnsi="Times New Roman" w:cs="Times New Roman"/>
        </w:rPr>
      </w:pPr>
      <w:r>
        <w:rPr>
          <w:rFonts w:ascii="Times New Roman" w:hAnsi="Times New Roman"/>
        </w:rPr>
        <w:t>Η Επιτροπή βρίσκεται σε συνεχή διάλογο με όλα τα κράτη μέλη, στο πλαίσιο του Ευρωπαϊκού Εξαμήνου, προκειμένου να προωθήσει τη δικαιοσύνη, τη βιωσιμότητα και τη μακροοικονομική σταθερότητα, μεταξύ άλλων μέσω κατάλληλων δημοσιονομικών πολιτικών. Το ελληνικό σχέδιο ανάκαμψης και ανθεκτικότητας</w:t>
      </w:r>
      <w:r>
        <w:rPr>
          <w:rStyle w:val="FootnoteReference"/>
          <w:rFonts w:ascii="Times New Roman" w:hAnsi="Times New Roman" w:cs="Times New Roman"/>
        </w:rPr>
        <w:footnoteReference w:id="1"/>
      </w:r>
      <w:r>
        <w:rPr>
          <w:rFonts w:ascii="Times New Roman" w:hAnsi="Times New Roman"/>
        </w:rPr>
        <w:t xml:space="preserve"> περιλαμβάνει πρωτοβουλίες για να καταστούν οι φόροι πιο φιλικοί προς την ανάπτυξη, όπως α) η </w:t>
      </w:r>
      <w:proofErr w:type="spellStart"/>
      <w:r>
        <w:rPr>
          <w:rFonts w:ascii="Times New Roman" w:hAnsi="Times New Roman"/>
        </w:rPr>
        <w:t>υπερ</w:t>
      </w:r>
      <w:proofErr w:type="spellEnd"/>
      <w:r>
        <w:rPr>
          <w:rFonts w:ascii="Times New Roman" w:hAnsi="Times New Roman"/>
        </w:rPr>
        <w:t xml:space="preserve">-έκπτωση των δαπανών για την πράσινη οικονομία, την ενέργεια και την ψηφιακή μετάβαση και β) η απλούστευση του κώδικα που διέπει το τέλος επιτηδεύματος. </w:t>
      </w:r>
    </w:p>
    <w:p w14:paraId="2C341A3F" w14:textId="77777777" w:rsidR="00E77986" w:rsidRPr="00D3607B" w:rsidRDefault="00E77986" w:rsidP="00D3607B">
      <w:pPr>
        <w:jc w:val="both"/>
        <w:rPr>
          <w:rFonts w:ascii="Times New Roman" w:hAnsi="Times New Roman" w:cs="Times New Roman"/>
        </w:rPr>
      </w:pPr>
    </w:p>
    <w:p w14:paraId="213B1307" w14:textId="3A6D20A5" w:rsidR="00890727" w:rsidRDefault="00E77986" w:rsidP="00D3607B">
      <w:pPr>
        <w:jc w:val="both"/>
        <w:rPr>
          <w:rFonts w:ascii="Times New Roman" w:hAnsi="Times New Roman" w:cs="Times New Roman"/>
        </w:rPr>
      </w:pPr>
      <w:r>
        <w:rPr>
          <w:rFonts w:ascii="Times New Roman" w:hAnsi="Times New Roman"/>
        </w:rPr>
        <w:t>Ένα ισχυρό, αποτελεσματικό και δίκαιο φορολογικό πλαίσιο αποτελεί υψηλή προτεραιότητα στο θεματολόγιο της ΕΕ, ιδίως για τη στήριξη της οικονομικής ανάκαμψης μετά την πανδημία COVID-19 και της πράσινης και ψηφιακής μετάβασης στην εσωτερική αγορά</w:t>
      </w:r>
      <w:r>
        <w:rPr>
          <w:rStyle w:val="FootnoteReference"/>
          <w:rFonts w:ascii="Times New Roman" w:hAnsi="Times New Roman" w:cs="Times New Roman"/>
        </w:rPr>
        <w:footnoteReference w:id="2"/>
      </w:r>
      <w:r>
        <w:rPr>
          <w:rFonts w:ascii="Times New Roman" w:hAnsi="Times New Roman"/>
        </w:rPr>
        <w:t>.</w:t>
      </w:r>
    </w:p>
    <w:p w14:paraId="078A1B82" w14:textId="77777777" w:rsidR="00D3607B" w:rsidRPr="00D3607B" w:rsidRDefault="00D3607B" w:rsidP="00D3607B">
      <w:pPr>
        <w:jc w:val="both"/>
        <w:rPr>
          <w:rFonts w:ascii="Times New Roman" w:hAnsi="Times New Roman" w:cs="Times New Roman"/>
        </w:rPr>
      </w:pPr>
    </w:p>
    <w:sectPr w:rsidR="00D3607B" w:rsidRPr="00D360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4E3D" w14:textId="77777777" w:rsidR="005701EB" w:rsidRDefault="005701EB" w:rsidP="0051788B">
      <w:r>
        <w:separator/>
      </w:r>
    </w:p>
  </w:endnote>
  <w:endnote w:type="continuationSeparator" w:id="0">
    <w:p w14:paraId="459D2912" w14:textId="77777777" w:rsidR="005701EB" w:rsidRDefault="005701EB" w:rsidP="0051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CE09" w14:textId="77777777" w:rsidR="00D3607B" w:rsidRDefault="00D36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7978" w14:textId="77777777" w:rsidR="00D3607B" w:rsidRDefault="00D36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E4F82" w14:textId="77777777" w:rsidR="00D3607B" w:rsidRDefault="00D36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94D76" w14:textId="77777777" w:rsidR="005701EB" w:rsidRDefault="005701EB" w:rsidP="0051788B">
      <w:r>
        <w:separator/>
      </w:r>
    </w:p>
  </w:footnote>
  <w:footnote w:type="continuationSeparator" w:id="0">
    <w:p w14:paraId="111EE445" w14:textId="77777777" w:rsidR="005701EB" w:rsidRDefault="005701EB" w:rsidP="0051788B">
      <w:r>
        <w:continuationSeparator/>
      </w:r>
    </w:p>
  </w:footnote>
  <w:footnote w:id="1">
    <w:p w14:paraId="1F67850A" w14:textId="77777777" w:rsidR="00ED21BE" w:rsidRPr="00ED21BE" w:rsidRDefault="00ED21BE">
      <w:pPr>
        <w:pStyle w:val="FootnoteText"/>
      </w:pPr>
      <w:r>
        <w:rPr>
          <w:rStyle w:val="FootnoteReference"/>
        </w:rPr>
        <w:footnoteRef/>
      </w:r>
      <w:r>
        <w:t xml:space="preserve"> </w:t>
      </w:r>
      <w:proofErr w:type="spellStart"/>
      <w:r>
        <w:t>NextGenerationEU</w:t>
      </w:r>
      <w:proofErr w:type="spellEnd"/>
      <w:r>
        <w:t xml:space="preserve">: Η Ευρωπαϊκή Επιτροπή εγκρίνει το σχέδιο ανάκαμψης και ανθεκτικότητας ύψους 30,5 δισ. ευρώ της Ελλάδας, 17.6.2021, </w:t>
      </w:r>
      <w:hyperlink r:id="rId1" w:history="1">
        <w:r>
          <w:rPr>
            <w:rStyle w:val="Hyperlink"/>
          </w:rPr>
          <w:t>https://ec.europa.eu/commission/presscorner/detail/el/ip_21_3022</w:t>
        </w:r>
      </w:hyperlink>
      <w:r>
        <w:t xml:space="preserve"> </w:t>
      </w:r>
    </w:p>
  </w:footnote>
  <w:footnote w:id="2">
    <w:p w14:paraId="38A148D8" w14:textId="50F4B5B8" w:rsidR="006837DF" w:rsidRPr="006837DF" w:rsidRDefault="006837DF">
      <w:pPr>
        <w:pStyle w:val="FootnoteText"/>
      </w:pPr>
      <w:r>
        <w:rPr>
          <w:rStyle w:val="FootnoteReference"/>
        </w:rPr>
        <w:footnoteRef/>
      </w:r>
      <w:r>
        <w:t xml:space="preserve"> Ανακοίνωση της Επιτροπής προς το Ευρωπαϊκό Κοινοβούλιο και το Συμβούλιο, Φορολογία των επιχειρήσεων για τον 21ο αιώνα, Βρυξέλλες, 18.5.2021, COM(2021) 251 </w:t>
      </w:r>
      <w:proofErr w:type="spellStart"/>
      <w:r>
        <w:t>final</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33621" w14:textId="77777777" w:rsidR="00D3607B" w:rsidRDefault="00D36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9FAE9" w14:textId="77777777" w:rsidR="00D3607B" w:rsidRDefault="00D36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3CA5" w14:textId="77777777" w:rsidR="00D3607B" w:rsidRDefault="00D36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53070"/>
    <w:rsid w:val="000923FB"/>
    <w:rsid w:val="0015582C"/>
    <w:rsid w:val="001C28BB"/>
    <w:rsid w:val="0033295E"/>
    <w:rsid w:val="0044390B"/>
    <w:rsid w:val="004D1D58"/>
    <w:rsid w:val="0051788B"/>
    <w:rsid w:val="00525A9F"/>
    <w:rsid w:val="0055429D"/>
    <w:rsid w:val="005701EB"/>
    <w:rsid w:val="00571464"/>
    <w:rsid w:val="005C442E"/>
    <w:rsid w:val="00630B5D"/>
    <w:rsid w:val="00662776"/>
    <w:rsid w:val="006837DF"/>
    <w:rsid w:val="006C128D"/>
    <w:rsid w:val="00857D6C"/>
    <w:rsid w:val="00890727"/>
    <w:rsid w:val="009D519E"/>
    <w:rsid w:val="00B05195"/>
    <w:rsid w:val="00C3739E"/>
    <w:rsid w:val="00C541B1"/>
    <w:rsid w:val="00C71B22"/>
    <w:rsid w:val="00C74DD6"/>
    <w:rsid w:val="00CD3107"/>
    <w:rsid w:val="00D3607B"/>
    <w:rsid w:val="00D63C68"/>
    <w:rsid w:val="00E77986"/>
    <w:rsid w:val="00ED21BE"/>
    <w:rsid w:val="00F07515"/>
    <w:rsid w:val="00FB4433"/>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8D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
    <w:name w:val="Arial10"/>
    <w:qFormat/>
    <w:rsid w:val="00857D6C"/>
    <w:rPr>
      <w:rFonts w:ascii="Arial" w:eastAsia="Times New Roman" w:hAnsi="Arial" w:cs="Times New Roman"/>
      <w:sz w:val="20"/>
      <w:szCs w:val="20"/>
      <w:lang w:eastAsia="en-GB"/>
    </w:rPr>
  </w:style>
  <w:style w:type="paragraph" w:customStyle="1" w:styleId="Arial10After10">
    <w:name w:val="Arial10After10"/>
    <w:basedOn w:val="Arial10"/>
    <w:qFormat/>
    <w:rsid w:val="00857D6C"/>
    <w:pPr>
      <w:spacing w:after="200"/>
    </w:pPr>
  </w:style>
  <w:style w:type="paragraph" w:customStyle="1" w:styleId="Subject">
    <w:name w:val="Subject"/>
    <w:basedOn w:val="Arial10"/>
    <w:qFormat/>
    <w:rsid w:val="00857D6C"/>
    <w:pPr>
      <w:tabs>
        <w:tab w:val="left" w:pos="1134"/>
      </w:tabs>
      <w:spacing w:after="240"/>
      <w:ind w:left="1134" w:hanging="1134"/>
    </w:pPr>
  </w:style>
  <w:style w:type="paragraph" w:customStyle="1" w:styleId="Body">
    <w:name w:val="Body"/>
    <w:qFormat/>
    <w:rsid w:val="00857D6C"/>
    <w:pPr>
      <w:tabs>
        <w:tab w:val="left" w:pos="425"/>
        <w:tab w:val="left" w:pos="851"/>
        <w:tab w:val="left" w:pos="1276"/>
      </w:tabs>
      <w:spacing w:after="240"/>
    </w:pPr>
    <w:rPr>
      <w:rFonts w:ascii="Arial" w:eastAsia="Times New Roman" w:hAnsi="Arial" w:cs="Times New Roman"/>
      <w:sz w:val="20"/>
      <w:szCs w:val="20"/>
      <w:lang w:eastAsia="en-GB"/>
    </w:rPr>
  </w:style>
  <w:style w:type="paragraph" w:customStyle="1" w:styleId="itemList">
    <w:name w:val="itemList"/>
    <w:qFormat/>
    <w:rsid w:val="00857D6C"/>
    <w:pPr>
      <w:tabs>
        <w:tab w:val="left" w:pos="425"/>
        <w:tab w:val="left" w:pos="851"/>
        <w:tab w:val="left" w:pos="1276"/>
      </w:tabs>
      <w:spacing w:after="240"/>
      <w:ind w:left="425" w:hanging="425"/>
    </w:pPr>
    <w:rPr>
      <w:rFonts w:ascii="Arial" w:eastAsia="Times New Roman" w:hAnsi="Arial" w:cs="Times New Roman"/>
      <w:sz w:val="20"/>
      <w:szCs w:val="20"/>
      <w:lang w:eastAsia="en-GB"/>
    </w:rPr>
  </w:style>
  <w:style w:type="character" w:customStyle="1" w:styleId="Bold">
    <w:name w:val="Bold"/>
    <w:basedOn w:val="DefaultParagraphFont"/>
    <w:uiPriority w:val="1"/>
    <w:qFormat/>
    <w:rsid w:val="00857D6C"/>
    <w:rPr>
      <w:rFonts w:ascii="Arial" w:hAnsi="Arial" w:cs="Arial" w:hint="default"/>
      <w:b/>
      <w:bCs w:val="0"/>
      <w:sz w:val="20"/>
    </w:rPr>
  </w:style>
  <w:style w:type="paragraph" w:styleId="FootnoteText">
    <w:name w:val="footnote text"/>
    <w:basedOn w:val="Normal"/>
    <w:link w:val="FootnoteTextChar"/>
    <w:uiPriority w:val="99"/>
    <w:semiHidden/>
    <w:unhideWhenUsed/>
    <w:rsid w:val="0051788B"/>
    <w:rPr>
      <w:sz w:val="20"/>
      <w:szCs w:val="20"/>
    </w:rPr>
  </w:style>
  <w:style w:type="character" w:customStyle="1" w:styleId="FootnoteTextChar">
    <w:name w:val="Footnote Text Char"/>
    <w:basedOn w:val="DefaultParagraphFont"/>
    <w:link w:val="FootnoteText"/>
    <w:uiPriority w:val="99"/>
    <w:semiHidden/>
    <w:rsid w:val="0051788B"/>
    <w:rPr>
      <w:sz w:val="20"/>
      <w:szCs w:val="20"/>
    </w:rPr>
  </w:style>
  <w:style w:type="character" w:styleId="FootnoteReference">
    <w:name w:val="footnote reference"/>
    <w:basedOn w:val="DefaultParagraphFont"/>
    <w:uiPriority w:val="99"/>
    <w:semiHidden/>
    <w:unhideWhenUsed/>
    <w:rsid w:val="0051788B"/>
    <w:rPr>
      <w:vertAlign w:val="superscript"/>
    </w:rPr>
  </w:style>
  <w:style w:type="character" w:styleId="Hyperlink">
    <w:name w:val="Hyperlink"/>
    <w:basedOn w:val="DefaultParagraphFont"/>
    <w:uiPriority w:val="99"/>
    <w:unhideWhenUsed/>
    <w:rsid w:val="00ED21BE"/>
    <w:rPr>
      <w:color w:val="0000FF" w:themeColor="hyperlink"/>
      <w:u w:val="single"/>
    </w:rPr>
  </w:style>
  <w:style w:type="paragraph" w:styleId="BalloonText">
    <w:name w:val="Balloon Text"/>
    <w:basedOn w:val="Normal"/>
    <w:link w:val="BalloonTextChar"/>
    <w:uiPriority w:val="99"/>
    <w:semiHidden/>
    <w:unhideWhenUsed/>
    <w:rsid w:val="001C2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8BB"/>
    <w:rPr>
      <w:rFonts w:ascii="Segoe UI" w:hAnsi="Segoe UI" w:cs="Segoe UI"/>
      <w:sz w:val="18"/>
      <w:szCs w:val="18"/>
    </w:rPr>
  </w:style>
  <w:style w:type="character" w:styleId="CommentReference">
    <w:name w:val="annotation reference"/>
    <w:basedOn w:val="DefaultParagraphFont"/>
    <w:uiPriority w:val="99"/>
    <w:semiHidden/>
    <w:unhideWhenUsed/>
    <w:rsid w:val="00FF7C08"/>
    <w:rPr>
      <w:sz w:val="16"/>
      <w:szCs w:val="16"/>
    </w:rPr>
  </w:style>
  <w:style w:type="paragraph" w:styleId="CommentText">
    <w:name w:val="annotation text"/>
    <w:basedOn w:val="Normal"/>
    <w:link w:val="CommentTextChar"/>
    <w:uiPriority w:val="99"/>
    <w:semiHidden/>
    <w:unhideWhenUsed/>
    <w:rsid w:val="00FF7C08"/>
    <w:rPr>
      <w:sz w:val="20"/>
      <w:szCs w:val="20"/>
    </w:rPr>
  </w:style>
  <w:style w:type="character" w:customStyle="1" w:styleId="CommentTextChar">
    <w:name w:val="Comment Text Char"/>
    <w:basedOn w:val="DefaultParagraphFont"/>
    <w:link w:val="CommentText"/>
    <w:uiPriority w:val="99"/>
    <w:semiHidden/>
    <w:rsid w:val="00FF7C08"/>
    <w:rPr>
      <w:sz w:val="20"/>
      <w:szCs w:val="20"/>
    </w:rPr>
  </w:style>
  <w:style w:type="paragraph" w:styleId="CommentSubject">
    <w:name w:val="annotation subject"/>
    <w:basedOn w:val="CommentText"/>
    <w:next w:val="CommentText"/>
    <w:link w:val="CommentSubjectChar"/>
    <w:uiPriority w:val="99"/>
    <w:semiHidden/>
    <w:unhideWhenUsed/>
    <w:rsid w:val="00FF7C08"/>
    <w:rPr>
      <w:b/>
      <w:bCs/>
    </w:rPr>
  </w:style>
  <w:style w:type="character" w:customStyle="1" w:styleId="CommentSubjectChar">
    <w:name w:val="Comment Subject Char"/>
    <w:basedOn w:val="CommentTextChar"/>
    <w:link w:val="CommentSubject"/>
    <w:uiPriority w:val="99"/>
    <w:semiHidden/>
    <w:rsid w:val="00FF7C08"/>
    <w:rPr>
      <w:b/>
      <w:bCs/>
      <w:sz w:val="20"/>
      <w:szCs w:val="20"/>
    </w:rPr>
  </w:style>
  <w:style w:type="character" w:styleId="FollowedHyperlink">
    <w:name w:val="FollowedHyperlink"/>
    <w:basedOn w:val="DefaultParagraphFont"/>
    <w:uiPriority w:val="99"/>
    <w:semiHidden/>
    <w:unhideWhenUsed/>
    <w:rsid w:val="0055429D"/>
    <w:rPr>
      <w:color w:val="800080" w:themeColor="followedHyperlink"/>
      <w:u w:val="single"/>
    </w:rPr>
  </w:style>
  <w:style w:type="paragraph" w:styleId="Header">
    <w:name w:val="header"/>
    <w:basedOn w:val="Normal"/>
    <w:link w:val="HeaderChar"/>
    <w:uiPriority w:val="99"/>
    <w:unhideWhenUsed/>
    <w:rsid w:val="00D3607B"/>
    <w:pPr>
      <w:tabs>
        <w:tab w:val="center" w:pos="4680"/>
        <w:tab w:val="right" w:pos="9360"/>
      </w:tabs>
    </w:pPr>
  </w:style>
  <w:style w:type="character" w:customStyle="1" w:styleId="HeaderChar">
    <w:name w:val="Header Char"/>
    <w:basedOn w:val="DefaultParagraphFont"/>
    <w:link w:val="Header"/>
    <w:uiPriority w:val="99"/>
    <w:rsid w:val="00D3607B"/>
    <w:rPr>
      <w:sz w:val="24"/>
    </w:rPr>
  </w:style>
  <w:style w:type="paragraph" w:styleId="Footer">
    <w:name w:val="footer"/>
    <w:basedOn w:val="Normal"/>
    <w:link w:val="FooterChar"/>
    <w:uiPriority w:val="99"/>
    <w:unhideWhenUsed/>
    <w:rsid w:val="00D3607B"/>
    <w:pPr>
      <w:tabs>
        <w:tab w:val="center" w:pos="4680"/>
        <w:tab w:val="right" w:pos="9360"/>
      </w:tabs>
    </w:pPr>
  </w:style>
  <w:style w:type="character" w:customStyle="1" w:styleId="FooterChar">
    <w:name w:val="Footer Char"/>
    <w:basedOn w:val="DefaultParagraphFont"/>
    <w:link w:val="Footer"/>
    <w:uiPriority w:val="99"/>
    <w:rsid w:val="00D360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23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footnotes.xml.rels><?xml version="1.0" encoding="UTF-8" standalone="yes"?>
<Relationships xmlns="http://schemas.openxmlformats.org/package/2006/relationships">
<Relationship Id="rId1" Target="https://ec.europa.eu/commission/presscorner/detail/el/ip_21_3022"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28F2C61-1564-4BEE-A34F-2AFBA01D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1094</Characters>
  <Application>Microsoft Office Word</Application>
  <DocSecurity>4</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2021-10-15T15:05:00Z</dcterms:created>
  <dcterms:modified xsi:type="dcterms:W3CDTF">2021-10-15T15:05:00Z</dcterms:modified>
  <cp:revision>1</cp:revision>
</cp:coreProperties>
</file>