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D348" w14:textId="77777777" w:rsidR="0003200B" w:rsidRDefault="008401EA">
      <w:r>
        <w:t xml:space="preserve">EL</w:t>
        <w:cr/>
        <w:t xml:space="preserve">E-005002/2021</w:t>
        <w:cr/>
        <w:t xml:space="preserve">Απάντηση του κ. Wojciechowski</w:t>
        <w:cr/>
        <w:t xml:space="preserve">εξ ονόματος της Ευρωπαϊκής Επιτροπής</w:t>
        <w:cr/>
        <w:t xml:space="preserve">(22.12.2021)</w:t>
      </w:r>
      <w:r>
        <w:cr/>
      </w:r>
    </w:p>
    <w:p w14:paraId="3D5718CB" w14:textId="77777777" w:rsidR="002C003E" w:rsidRDefault="002C003E"/>
    <w:p w14:paraId="515F00F5" w14:textId="5F503E3A" w:rsidR="00AB70D7" w:rsidRDefault="00AB70D7" w:rsidP="00F76128">
      <w:pPr>
        <w:jc w:val="both"/>
      </w:pPr>
      <w:r>
        <w:t xml:space="preserve">1.</w:t>
      </w:r>
      <w:r>
        <w:t xml:space="preserve"> </w:t>
      </w:r>
      <w:r>
        <w:t xml:space="preserve">Η πρώτη κοινοποίηση για την παραγωγή ελαιόλαδου από την Ελλάδα προέβλεπε 235 000 τόνους για την περίοδο εμπορίας 2021-22, ήτοι κατά 8 % χαμηλότερη από τον μέσο όρο πέντε ετών (255 000 τόνοι) και κατά 15% χαμηλότερη σε σύγκριση με την προηγούμενη περίοδο εμπορίας (275 000 τόνοι).</w:t>
      </w:r>
      <w:r>
        <w:t xml:space="preserve"> </w:t>
      </w:r>
      <w:r>
        <w:t xml:space="preserve">Τα στοιχεία αυτά δεν αντικατοπτρίζουν κίνδυνο ανισορροπίας της αγοράς, αλλά η Επιτροπή θα συνεχίσει να παρακολουθεί στενά την αγορά.</w:t>
      </w:r>
      <w:r>
        <w:t xml:space="preserve"> </w:t>
      </w:r>
      <w:r>
        <w:t xml:space="preserve">Στο πλαίσιο της Κοινής Γεωργικής Πολιτικής (ΚΓΠ) που θα αρχίσει να εφαρμόζεται από το 2023, οι Έλληνες ελαιοπαραγωγοί θα συνεχίσουν να επωφελούνται από εισοδηματική στήριξη μέσω άμεσων ενισχύσεων, συμπεριλαμβανομένης της βασικής εισοδηματικής στήριξης για τη βιωσιμότητα.</w:t>
      </w:r>
      <w:r>
        <w:t xml:space="preserve"> </w:t>
      </w:r>
      <w:r>
        <w:t xml:space="preserve">Η Ελλάδα μπορεί επίσης να αποφασίσει να χορηγήσει συνδεδεμένη εισοδηματική στήριξη στον τομέα, εάν οι δυσκολίες είναι δικαιολογημένες.</w:t>
      </w:r>
      <w:r>
        <w:t xml:space="preserve"> </w:t>
      </w:r>
      <w:r>
        <w:t xml:space="preserve">Στο πλαίσιο της αγροτικής ανάπτυξης</w:t>
      </w:r>
      <w:r>
        <w:rPr>
          <w:rStyle w:val="FootnoteReference"/>
        </w:rPr>
        <w:footnoteReference w:id="1"/>
      </w:r>
      <w:r>
        <w:t xml:space="preserve">, το ελληνικό πρόγραμμα</w:t>
      </w:r>
      <w:r>
        <w:rPr>
          <w:rStyle w:val="FootnoteReference"/>
        </w:rPr>
        <w:footnoteReference w:id="2"/>
      </w:r>
      <w:r>
        <w:t xml:space="preserve"> στηρίζει επενδύσεις σε υλικά στοιχεία του ενεργητικού</w:t>
      </w:r>
      <w:r>
        <w:rPr>
          <w:rStyle w:val="FootnoteReference"/>
        </w:rPr>
        <w:footnoteReference w:id="3"/>
      </w:r>
      <w:r>
        <w:t xml:space="preserve">, στην ανάπτυξη γεωργικών εκμεταλλεύσεων και επιχειρήσεων, στη γεωργο-περιβαλλοντικο-κλιματική και στη βιολογική καλλιέργεια, τα οποία διατίθενται στους γεωργούς του τομέα.</w:t>
      </w:r>
      <w:r>
        <w:t xml:space="preserve"> </w:t>
      </w:r>
    </w:p>
    <w:p w14:paraId="44B49ACF" w14:textId="77777777" w:rsidR="00F76128" w:rsidRDefault="00F76128" w:rsidP="00C110B0">
      <w:pPr>
        <w:jc w:val="both"/>
      </w:pPr>
    </w:p>
    <w:p w14:paraId="5FA3CEF0" w14:textId="77777777" w:rsidR="00546258" w:rsidRPr="00546258" w:rsidRDefault="00F76128" w:rsidP="00A26A85">
      <w:pPr>
        <w:jc w:val="both"/>
      </w:pPr>
      <w:r>
        <w:t xml:space="preserve">2.</w:t>
      </w:r>
      <w:r>
        <w:t xml:space="preserve"> </w:t>
      </w:r>
      <w:r>
        <w:t xml:space="preserve">Οι τομεακές παρεμβάσεις των στρατηγικών σχεδίων της ΚΓΠ περιλαμβάνουν διάφορους στόχους που συνδέονται με τον μετριασμό της κλιματικής αλλαγής και την προσαρμογή σε αυτήν, καθώς και με τη βιώσιμη χρήση των φυσικών πόρων.</w:t>
      </w:r>
      <w:r>
        <w:t xml:space="preserve"> </w:t>
      </w:r>
      <w:r>
        <w:t xml:space="preserve">Οι παρεμβάσεις μπορούν να επικεντρωθούν στην αντικατάσταση των πηγών ορυκτών καυσίμων με ανανεώσιμη ενέργεια, </w:t>
      </w:r>
      <w:r>
        <w:rPr>
          <w:rStyle w:val="normaltextrun"/>
        </w:rPr>
        <w:t xml:space="preserve">στη μείωση των εκπομπών αερίων του θερμοκηπίου ή στη διαρκή δέσμευση άνθρακα.</w:t>
      </w:r>
      <w:r>
        <w:rPr>
          <w:rStyle w:val="normaltextrun"/>
        </w:rPr>
        <w:t xml:space="preserve"> </w:t>
      </w:r>
      <w:r>
        <w:rPr>
          <w:rStyle w:val="normaltextrun"/>
        </w:rPr>
        <w:t xml:space="preserve">Τέλος, η ανακοίνωση της Επιτροπής σχετικά με την ανθρακοδεσμευτική γεωργία που προβλέπεται να εγκριθεί τον Δεκέμβριο του 2021 θα προωθήσει τη θέσπιση ιδιωτικών ή δημόσιων συστημάτων που θα επιβραβεύουν τις προσπάθειες των γεωργών, συμπεριλαμβανομένων των ελαιοκαλλιεργητών, όσον αφορά τη δέσμευση άνθρακα</w:t>
      </w:r>
      <w:r>
        <w:rPr>
          <w:rStyle w:val="FootnoteReference"/>
          <w:lang w:val="en-US"/>
        </w:rPr>
        <w:footnoteReference w:id="4"/>
      </w:r>
      <w:r>
        <w:rPr>
          <w:rStyle w:val="normaltextrun"/>
        </w:rPr>
        <w:t xml:space="preserve">.</w:t>
      </w:r>
      <w:r>
        <w:rPr>
          <w:rStyle w:val="normaltextrun"/>
        </w:rPr>
        <w:t xml:space="preserve"> </w:t>
      </w:r>
    </w:p>
    <w:p w14:paraId="2A46C1ED" w14:textId="77777777" w:rsidR="00546258" w:rsidRPr="00546258" w:rsidRDefault="00546258" w:rsidP="00A26A85">
      <w:pPr>
        <w:jc w:val="both"/>
      </w:pPr>
    </w:p>
    <w:sectPr w:rsidR="00546258" w:rsidRPr="0054625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33E7E" w14:textId="77777777" w:rsidR="00317979" w:rsidRDefault="00317979" w:rsidP="00FD4BEE">
      <w:r>
        <w:separator/>
      </w:r>
    </w:p>
  </w:endnote>
  <w:endnote w:type="continuationSeparator" w:id="0">
    <w:p w14:paraId="0ED5784C" w14:textId="77777777" w:rsidR="00317979" w:rsidRDefault="00317979" w:rsidP="00FD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DC60" w14:textId="77777777" w:rsidR="00AB44CF" w:rsidRDefault="00AB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798E" w14:textId="77777777" w:rsidR="00AB44CF" w:rsidRDefault="00AB4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7E9F" w14:textId="77777777" w:rsidR="00AB44CF" w:rsidRDefault="00AB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10FFA" w14:textId="77777777" w:rsidR="00317979" w:rsidRDefault="00317979" w:rsidP="00FD4BEE">
      <w:r>
        <w:separator/>
      </w:r>
    </w:p>
  </w:footnote>
  <w:footnote w:type="continuationSeparator" w:id="0">
    <w:p w14:paraId="721DB6A2" w14:textId="77777777" w:rsidR="00317979" w:rsidRDefault="00317979" w:rsidP="00FD4BEE">
      <w:r>
        <w:continuationSeparator/>
      </w:r>
    </w:p>
  </w:footnote>
  <w:footnote w:id="1">
    <w:p w14:paraId="0396CB69" w14:textId="2470134F" w:rsidR="000F41E1" w:rsidRPr="000F41E1" w:rsidRDefault="000F41E1">
      <w:pPr>
        <w:pStyle w:val="FootnoteText"/>
      </w:pPr>
      <w:r>
        <w:rPr>
          <w:rStyle w:val="FootnoteReference"/>
        </w:rPr>
        <w:footnoteRef/>
      </w:r>
      <w:r>
        <w:t xml:space="preserve"> Ευρωπαϊκό Γεωργικό Ταμείο Αγροτικής Ανάπτυξης, Κανονισμός (ΕΕ) αριθ. 1305/2013.</w:t>
      </w:r>
    </w:p>
  </w:footnote>
  <w:footnote w:id="2">
    <w:p w14:paraId="4B061A8A" w14:textId="77777777" w:rsidR="000F41E1" w:rsidRPr="000F41E1" w:rsidRDefault="000F41E1">
      <w:pPr>
        <w:pStyle w:val="FootnoteText"/>
      </w:pPr>
      <w:r>
        <w:rPr>
          <w:rStyle w:val="FootnoteReference"/>
        </w:rPr>
        <w:footnoteRef/>
      </w:r>
      <w:r>
        <w:t xml:space="preserve"> </w:t>
      </w:r>
      <w:hyperlink r:id="rId1" w:history="1">
        <w:r>
          <w:rPr>
            <w:rStyle w:val="Hyperlink"/>
          </w:rPr>
          <w:t xml:space="preserve">http://www.agrotikianaptixi.gr/el</w:t>
        </w:r>
      </w:hyperlink>
      <w:r>
        <w:t xml:space="preserve"> </w:t>
      </w:r>
    </w:p>
  </w:footnote>
  <w:footnote w:id="3">
    <w:p w14:paraId="4434FE18" w14:textId="345DA79A" w:rsidR="000F41E1" w:rsidRPr="000F41E1" w:rsidRDefault="000F41E1">
      <w:pPr>
        <w:pStyle w:val="FootnoteText"/>
      </w:pPr>
      <w:r>
        <w:rPr>
          <w:rStyle w:val="FootnoteReference"/>
        </w:rPr>
        <w:footnoteRef/>
      </w:r>
      <w:r>
        <w:t xml:space="preserve"> Συμπεριλαμβανομένης της στήριξης για επενδύσεις σε γεωργικές εκμεταλλεύσεις, για μεταποίηση/εμπορία και/ή ανάπτυξη γεωργικών προϊόντων και για υποδομές που σχετίζονται με την ανάπτυξη, τον εκσυγχρονισμό ή την προσαρμογή της γεωργίας και της δασοκομίας.</w:t>
      </w:r>
    </w:p>
  </w:footnote>
  <w:footnote w:id="4">
    <w:p w14:paraId="0EE1665E" w14:textId="77777777" w:rsidR="005D0E2A" w:rsidRPr="008E1DE4" w:rsidRDefault="005D0E2A">
      <w:pPr>
        <w:pStyle w:val="FootnoteText"/>
      </w:pPr>
      <w:r>
        <w:rPr>
          <w:rStyle w:val="FootnoteReference"/>
        </w:rPr>
        <w:footnoteRef/>
      </w:r>
      <w:r>
        <w:t xml:space="preserve"> </w:t>
      </w:r>
      <w:hyperlink r:id="rId2" w:history="1">
        <w:r>
          <w:rPr>
            <w:rStyle w:val="Hyperlink"/>
          </w:rPr>
          <w:t xml:space="preserve">https://ec.europa.eu/info/law/better-regulation/have-your-say/initiatives/13066-Climate-change-restoring-sustainable-carbon-cycles_el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307E" w14:textId="77777777" w:rsidR="00AB44CF" w:rsidRDefault="00AB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16159" w14:textId="77777777" w:rsidR="00AB44CF" w:rsidRDefault="00AB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1CF0" w14:textId="77777777" w:rsidR="00AB44CF" w:rsidRDefault="00AB4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3156F"/>
    <w:rsid w:val="0003200B"/>
    <w:rsid w:val="000923FB"/>
    <w:rsid w:val="000F41E1"/>
    <w:rsid w:val="000F63E0"/>
    <w:rsid w:val="001567E3"/>
    <w:rsid w:val="001F2EE7"/>
    <w:rsid w:val="0028077E"/>
    <w:rsid w:val="002C003E"/>
    <w:rsid w:val="002C4686"/>
    <w:rsid w:val="002D5934"/>
    <w:rsid w:val="00317979"/>
    <w:rsid w:val="00481701"/>
    <w:rsid w:val="00546258"/>
    <w:rsid w:val="005D0E2A"/>
    <w:rsid w:val="005E03E7"/>
    <w:rsid w:val="00630B5D"/>
    <w:rsid w:val="00662776"/>
    <w:rsid w:val="007117D2"/>
    <w:rsid w:val="00803EB8"/>
    <w:rsid w:val="00815024"/>
    <w:rsid w:val="008401EA"/>
    <w:rsid w:val="008E1DE4"/>
    <w:rsid w:val="008F70F9"/>
    <w:rsid w:val="009E40C5"/>
    <w:rsid w:val="00A26A85"/>
    <w:rsid w:val="00A85C0B"/>
    <w:rsid w:val="00AA3590"/>
    <w:rsid w:val="00AB44CF"/>
    <w:rsid w:val="00AB70D7"/>
    <w:rsid w:val="00BA62AB"/>
    <w:rsid w:val="00C110B0"/>
    <w:rsid w:val="00C36F86"/>
    <w:rsid w:val="00C541B1"/>
    <w:rsid w:val="00C9542D"/>
    <w:rsid w:val="00D127C2"/>
    <w:rsid w:val="00DE53C2"/>
    <w:rsid w:val="00E22B0D"/>
    <w:rsid w:val="00E3310A"/>
    <w:rsid w:val="00E75E73"/>
    <w:rsid w:val="00E851AC"/>
    <w:rsid w:val="00E87A79"/>
    <w:rsid w:val="00F76128"/>
    <w:rsid w:val="00FB4433"/>
    <w:rsid w:val="00FD4BEE"/>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0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4BEE"/>
    <w:rPr>
      <w:sz w:val="20"/>
      <w:szCs w:val="20"/>
    </w:rPr>
  </w:style>
  <w:style w:type="character" w:customStyle="1" w:styleId="FootnoteTextChar">
    <w:name w:val="Footnote Text Char"/>
    <w:basedOn w:val="DefaultParagraphFont"/>
    <w:link w:val="FootnoteText"/>
    <w:uiPriority w:val="99"/>
    <w:semiHidden/>
    <w:rsid w:val="00FD4BEE"/>
    <w:rPr>
      <w:sz w:val="20"/>
      <w:szCs w:val="20"/>
    </w:rPr>
  </w:style>
  <w:style w:type="character" w:styleId="FootnoteReference">
    <w:name w:val="footnote reference"/>
    <w:basedOn w:val="DefaultParagraphFont"/>
    <w:uiPriority w:val="99"/>
    <w:semiHidden/>
    <w:unhideWhenUsed/>
    <w:rsid w:val="00FD4BEE"/>
    <w:rPr>
      <w:vertAlign w:val="superscript"/>
    </w:rPr>
  </w:style>
  <w:style w:type="character" w:styleId="CommentReference">
    <w:name w:val="annotation reference"/>
    <w:basedOn w:val="DefaultParagraphFont"/>
    <w:uiPriority w:val="99"/>
    <w:semiHidden/>
    <w:unhideWhenUsed/>
    <w:rsid w:val="00FD4BEE"/>
    <w:rPr>
      <w:sz w:val="16"/>
      <w:szCs w:val="16"/>
    </w:rPr>
  </w:style>
  <w:style w:type="paragraph" w:styleId="CommentText">
    <w:name w:val="annotation text"/>
    <w:basedOn w:val="Normal"/>
    <w:link w:val="CommentTextChar"/>
    <w:uiPriority w:val="99"/>
    <w:semiHidden/>
    <w:unhideWhenUsed/>
    <w:rsid w:val="00FD4BEE"/>
    <w:rPr>
      <w:sz w:val="20"/>
      <w:szCs w:val="20"/>
    </w:rPr>
  </w:style>
  <w:style w:type="character" w:customStyle="1" w:styleId="CommentTextChar">
    <w:name w:val="Comment Text Char"/>
    <w:basedOn w:val="DefaultParagraphFont"/>
    <w:link w:val="CommentText"/>
    <w:uiPriority w:val="99"/>
    <w:semiHidden/>
    <w:rsid w:val="00FD4BEE"/>
    <w:rPr>
      <w:sz w:val="20"/>
      <w:szCs w:val="20"/>
    </w:rPr>
  </w:style>
  <w:style w:type="paragraph" w:styleId="CommentSubject">
    <w:name w:val="annotation subject"/>
    <w:basedOn w:val="CommentText"/>
    <w:next w:val="CommentText"/>
    <w:link w:val="CommentSubjectChar"/>
    <w:uiPriority w:val="99"/>
    <w:semiHidden/>
    <w:unhideWhenUsed/>
    <w:rsid w:val="00FD4BEE"/>
    <w:rPr>
      <w:b/>
      <w:bCs/>
    </w:rPr>
  </w:style>
  <w:style w:type="character" w:customStyle="1" w:styleId="CommentSubjectChar">
    <w:name w:val="Comment Subject Char"/>
    <w:basedOn w:val="CommentTextChar"/>
    <w:link w:val="CommentSubject"/>
    <w:uiPriority w:val="99"/>
    <w:semiHidden/>
    <w:rsid w:val="00FD4BEE"/>
    <w:rPr>
      <w:b/>
      <w:bCs/>
      <w:sz w:val="20"/>
      <w:szCs w:val="20"/>
    </w:rPr>
  </w:style>
  <w:style w:type="paragraph" w:styleId="BalloonText">
    <w:name w:val="Balloon Text"/>
    <w:basedOn w:val="Normal"/>
    <w:link w:val="BalloonTextChar"/>
    <w:uiPriority w:val="99"/>
    <w:semiHidden/>
    <w:unhideWhenUsed/>
    <w:rsid w:val="00FD4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BEE"/>
    <w:rPr>
      <w:rFonts w:ascii="Segoe UI" w:hAnsi="Segoe UI" w:cs="Segoe UI"/>
      <w:sz w:val="18"/>
      <w:szCs w:val="18"/>
    </w:rPr>
  </w:style>
  <w:style w:type="character" w:styleId="Hyperlink">
    <w:name w:val="Hyperlink"/>
    <w:basedOn w:val="DefaultParagraphFont"/>
    <w:uiPriority w:val="99"/>
    <w:unhideWhenUsed/>
    <w:rsid w:val="00546258"/>
    <w:rPr>
      <w:color w:val="0000FF" w:themeColor="hyperlink"/>
      <w:u w:val="single"/>
    </w:rPr>
  </w:style>
  <w:style w:type="character" w:customStyle="1" w:styleId="normaltextrun">
    <w:name w:val="normaltextrun"/>
    <w:basedOn w:val="DefaultParagraphFont"/>
    <w:rsid w:val="00A26A85"/>
  </w:style>
  <w:style w:type="paragraph" w:customStyle="1" w:styleId="Default">
    <w:name w:val="Default"/>
    <w:rsid w:val="008F70F9"/>
    <w:pPr>
      <w:autoSpaceDE w:val="0"/>
      <w:autoSpaceDN w:val="0"/>
      <w:adjustRightInd w:val="0"/>
    </w:pPr>
    <w:rPr>
      <w:rFonts w:ascii="Arial" w:hAnsi="Arial" w:cs="Arial"/>
      <w:color w:val="000000"/>
      <w:sz w:val="24"/>
      <w:szCs w:val="24"/>
      <w:lang w:val="el-GR"/>
    </w:rPr>
  </w:style>
  <w:style w:type="paragraph" w:styleId="Header">
    <w:name w:val="header"/>
    <w:basedOn w:val="Normal"/>
    <w:link w:val="HeaderChar"/>
    <w:uiPriority w:val="99"/>
    <w:unhideWhenUsed/>
    <w:rsid w:val="00AB44CF"/>
    <w:pPr>
      <w:tabs>
        <w:tab w:val="center" w:pos="4513"/>
        <w:tab w:val="right" w:pos="9026"/>
      </w:tabs>
    </w:pPr>
  </w:style>
  <w:style w:type="character" w:customStyle="1" w:styleId="HeaderChar">
    <w:name w:val="Header Char"/>
    <w:basedOn w:val="DefaultParagraphFont"/>
    <w:link w:val="Header"/>
    <w:uiPriority w:val="99"/>
    <w:rsid w:val="00AB44CF"/>
    <w:rPr>
      <w:sz w:val="24"/>
    </w:rPr>
  </w:style>
  <w:style w:type="paragraph" w:styleId="Footer">
    <w:name w:val="footer"/>
    <w:basedOn w:val="Normal"/>
    <w:link w:val="FooterChar"/>
    <w:uiPriority w:val="99"/>
    <w:unhideWhenUsed/>
    <w:rsid w:val="00AB44CF"/>
    <w:pPr>
      <w:tabs>
        <w:tab w:val="center" w:pos="4513"/>
        <w:tab w:val="right" w:pos="9026"/>
      </w:tabs>
    </w:pPr>
  </w:style>
  <w:style w:type="character" w:customStyle="1" w:styleId="FooterChar">
    <w:name w:val="Footer Char"/>
    <w:basedOn w:val="DefaultParagraphFont"/>
    <w:link w:val="Footer"/>
    <w:uiPriority w:val="99"/>
    <w:rsid w:val="00AB44CF"/>
    <w:rPr>
      <w:sz w:val="24"/>
    </w:rPr>
  </w:style>
  <w:style w:type="character" w:styleId="FollowedHyperlink">
    <w:name w:val="FollowedHyperlink"/>
    <w:basedOn w:val="DefaultParagraphFont"/>
    <w:uiPriority w:val="99"/>
    <w:semiHidden/>
    <w:unhideWhenUsed/>
    <w:rsid w:val="002D5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footnotes.xml.rels><?xml version="1.0" encoding="UTF-8" standalone="yes"?>
<Relationships xmlns="http://schemas.openxmlformats.org/package/2006/relationships">
<Relationship Id="rId1" Target="http://www.agrotikianaptixi.gr/el" TargetMode="External" Type="http://schemas.openxmlformats.org/officeDocument/2006/relationships/hyperlink"/>
<Relationship Id="rId2" Target="https://ec.europa.eu/info/law/better-regulation/have-your-say/initiatives/13066-Climate-change-restoring-sustainable-carbon-cycles_e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1339</Characters>
  <Application>Microsoft Office Word</Application>
  <DocSecurity>0</DocSecurity>
  <Lines>28</Lines>
  <Paragraphs>7</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2021-12-14T13:56:00Z</dcterms:created>
  <dcterms:modified xsi:type="dcterms:W3CDTF">2021-12-14T14:02:00Z</dcterms:modified>
  <cp:revision>1</cp:revision>
</cp:coreProperties>
</file>