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76" w:rsidRDefault="00637DFA">
      <w:pPr>
        <w:pStyle w:val="BodyText"/>
        <w:spacing w:before="8"/>
        <w:rPr>
          <w:rFonts w:ascii="Times New Roman"/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D73B76" w:rsidRDefault="00637DFA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D73B76" w:rsidRDefault="00637DFA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D73B76" w:rsidRDefault="00637DFA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73B76" w:rsidRDefault="00637DFA">
      <w:pPr>
        <w:pStyle w:val="BodyText"/>
        <w:ind w:left="6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561219" cy="737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21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76" w:rsidRDefault="00D73B76">
      <w:pPr>
        <w:pStyle w:val="BodyText"/>
        <w:rPr>
          <w:rFonts w:ascii="Times New Roman"/>
          <w:sz w:val="20"/>
        </w:rPr>
      </w:pPr>
    </w:p>
    <w:p w:rsidR="00D73B76" w:rsidRDefault="00D73B76">
      <w:pPr>
        <w:pStyle w:val="BodyText"/>
        <w:rPr>
          <w:rFonts w:ascii="Times New Roman"/>
          <w:sz w:val="20"/>
        </w:rPr>
      </w:pPr>
    </w:p>
    <w:p w:rsidR="00D73B76" w:rsidRDefault="00D73B76">
      <w:pPr>
        <w:pStyle w:val="BodyText"/>
        <w:spacing w:before="3"/>
        <w:rPr>
          <w:rFonts w:ascii="Times New Roman"/>
          <w:sz w:val="25"/>
        </w:rPr>
      </w:pPr>
    </w:p>
    <w:p w:rsidR="00D73B76" w:rsidRDefault="00637DFA">
      <w:pPr>
        <w:pStyle w:val="Heading1"/>
        <w:spacing w:before="93"/>
        <w:ind w:left="4341" w:right="4339"/>
        <w:jc w:val="center"/>
      </w:pPr>
      <w:r>
        <w:pict>
          <v:group id="_x0000_s1029" style="position:absolute;left:0;text-align:left;margin-left:152pt;margin-top:-79.05pt;width:45pt;height:12pt;z-index:15729664;mso-position-horizontal-relative:page" coordorigin="3040,-1581" coordsize="900,240">
            <v:rect id="_x0000_s1031" style="position:absolute;left:3040;top:-1582;width:900;height:240" stroked="f"/>
            <v:shape id="_x0000_s1030" type="#_x0000_t202" style="position:absolute;left:3040;top:-1582;width:900;height:240" strokeweight="1pt">
              <v:fill opacity="45875f" type="gradient"/>
              <v:stroke dashstyle="dash"/>
              <v:textbox inset="0,0,0,0">
                <w:txbxContent>
                  <w:p w:rsidR="00D73B76" w:rsidRDefault="00637DFA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1661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64.05pt;width:45pt;height:12pt;z-index:15730688;mso-position-horizontal-relative:page" coordorigin="3040,-1281" coordsize="900,240">
            <v:rect id="_x0000_s1028" style="position:absolute;left:3040;top:-1282;width:900;height:240" stroked="f"/>
            <v:shape id="_x0000_s1027" type="#_x0000_t202" style="position:absolute;left:3040;top:-1282;width:900;height:240" strokeweight="1pt">
              <v:fill opacity="45875f" type="gradient"/>
              <v:stroke dashstyle="dash"/>
              <v:textbox inset="0,0,0,0">
                <w:txbxContent>
                  <w:p w:rsidR="00D73B76" w:rsidRDefault="00637DFA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2/12/2021</w:t>
                    </w:r>
                  </w:p>
                </w:txbxContent>
              </v:textbox>
            </v:shape>
            <w10:wrap anchorx="page"/>
          </v:group>
        </w:pict>
      </w:r>
      <w:r>
        <w:rPr>
          <w:u w:val="thick"/>
        </w:rPr>
        <w:t>ΕΡΩΤΗΣΗ</w:t>
      </w:r>
    </w:p>
    <w:p w:rsidR="00D73B76" w:rsidRDefault="00D73B76">
      <w:pPr>
        <w:pStyle w:val="BodyText"/>
        <w:rPr>
          <w:rFonts w:ascii="Arial"/>
          <w:b/>
          <w:sz w:val="21"/>
        </w:rPr>
      </w:pPr>
    </w:p>
    <w:p w:rsidR="00D73B76" w:rsidRDefault="00637DFA">
      <w:pPr>
        <w:pStyle w:val="BodyText"/>
        <w:ind w:right="105"/>
        <w:jc w:val="right"/>
      </w:pPr>
      <w:r>
        <w:t>Θεσσαλονίκη,</w:t>
      </w:r>
      <w:r>
        <w:rPr>
          <w:spacing w:val="-11"/>
        </w:rPr>
        <w:t xml:space="preserve"> </w:t>
      </w:r>
      <w:r>
        <w:t>27/11/2021</w:t>
      </w:r>
    </w:p>
    <w:p w:rsidR="00D73B76" w:rsidRDefault="00D73B76">
      <w:pPr>
        <w:pStyle w:val="BodyText"/>
        <w:spacing w:before="4"/>
        <w:rPr>
          <w:sz w:val="18"/>
        </w:rPr>
      </w:pPr>
    </w:p>
    <w:p w:rsidR="00D73B76" w:rsidRDefault="00637DFA">
      <w:pPr>
        <w:pStyle w:val="BodyText"/>
        <w:tabs>
          <w:tab w:val="left" w:pos="1531"/>
        </w:tabs>
        <w:spacing w:before="93"/>
        <w:ind w:left="113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w w:val="95"/>
        </w:rPr>
        <w:t>Κυριάκου</w:t>
      </w:r>
      <w:r>
        <w:rPr>
          <w:spacing w:val="38"/>
          <w:w w:val="95"/>
        </w:rPr>
        <w:t xml:space="preserve"> </w:t>
      </w:r>
      <w:r>
        <w:rPr>
          <w:w w:val="95"/>
        </w:rPr>
        <w:t>Βελόπουλου,</w:t>
      </w:r>
      <w:r>
        <w:rPr>
          <w:spacing w:val="39"/>
          <w:w w:val="95"/>
        </w:rPr>
        <w:t xml:space="preserve"> </w:t>
      </w:r>
      <w:r>
        <w:rPr>
          <w:w w:val="95"/>
        </w:rPr>
        <w:t>Προέδρου</w:t>
      </w:r>
      <w:r>
        <w:rPr>
          <w:spacing w:val="36"/>
          <w:w w:val="95"/>
        </w:rPr>
        <w:t xml:space="preserve"> </w:t>
      </w:r>
      <w:r>
        <w:rPr>
          <w:w w:val="95"/>
        </w:rPr>
        <w:t>Κόμματος,</w:t>
      </w:r>
      <w:r>
        <w:rPr>
          <w:spacing w:val="34"/>
          <w:w w:val="95"/>
        </w:rPr>
        <w:t xml:space="preserve"> </w:t>
      </w:r>
      <w:r>
        <w:rPr>
          <w:w w:val="95"/>
        </w:rPr>
        <w:t>Βουλευτή</w:t>
      </w:r>
      <w:r>
        <w:rPr>
          <w:spacing w:val="18"/>
          <w:w w:val="95"/>
        </w:rPr>
        <w:t xml:space="preserve"> </w:t>
      </w:r>
      <w:r>
        <w:rPr>
          <w:w w:val="95"/>
        </w:rPr>
        <w:t>Λάρισας</w:t>
      </w:r>
    </w:p>
    <w:p w:rsidR="00D73B76" w:rsidRDefault="00D73B76">
      <w:pPr>
        <w:pStyle w:val="BodyText"/>
        <w:spacing w:before="4"/>
      </w:pPr>
    </w:p>
    <w:p w:rsidR="00D73B76" w:rsidRDefault="00637DFA">
      <w:pPr>
        <w:pStyle w:val="BodyText"/>
        <w:tabs>
          <w:tab w:val="left" w:pos="1531"/>
        </w:tabs>
        <w:spacing w:line="242" w:lineRule="auto"/>
        <w:ind w:left="1531" w:right="2800" w:hanging="1419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w w:val="95"/>
        </w:rPr>
        <w:t>Τoν</w:t>
      </w:r>
      <w:r>
        <w:rPr>
          <w:spacing w:val="35"/>
          <w:w w:val="95"/>
        </w:rPr>
        <w:t xml:space="preserve"> </w:t>
      </w:r>
      <w:r>
        <w:rPr>
          <w:w w:val="95"/>
        </w:rPr>
        <w:t>κ.</w:t>
      </w:r>
      <w:r>
        <w:rPr>
          <w:spacing w:val="34"/>
          <w:w w:val="95"/>
        </w:rPr>
        <w:t xml:space="preserve"> </w:t>
      </w:r>
      <w:r>
        <w:rPr>
          <w:w w:val="95"/>
        </w:rPr>
        <w:t>Υπουργό</w:t>
      </w:r>
      <w:r>
        <w:rPr>
          <w:spacing w:val="19"/>
          <w:w w:val="95"/>
        </w:rPr>
        <w:t xml:space="preserve"> </w:t>
      </w:r>
      <w:r>
        <w:rPr>
          <w:w w:val="95"/>
        </w:rPr>
        <w:t>Αγροτικής</w:t>
      </w:r>
      <w:r>
        <w:rPr>
          <w:spacing w:val="17"/>
          <w:w w:val="95"/>
        </w:rPr>
        <w:t xml:space="preserve"> </w:t>
      </w:r>
      <w:r>
        <w:rPr>
          <w:w w:val="95"/>
        </w:rPr>
        <w:t>Ανάπτυξης</w:t>
      </w:r>
      <w:r>
        <w:rPr>
          <w:spacing w:val="41"/>
          <w:w w:val="95"/>
        </w:rPr>
        <w:t xml:space="preserve"> </w:t>
      </w:r>
      <w:r>
        <w:rPr>
          <w:w w:val="95"/>
        </w:rPr>
        <w:t>και</w:t>
      </w:r>
      <w:r>
        <w:rPr>
          <w:spacing w:val="31"/>
          <w:w w:val="95"/>
        </w:rPr>
        <w:t xml:space="preserve"> </w:t>
      </w:r>
      <w:r>
        <w:rPr>
          <w:w w:val="95"/>
        </w:rPr>
        <w:t>Τροφίμων</w:t>
      </w:r>
      <w:r>
        <w:rPr>
          <w:spacing w:val="-58"/>
          <w:w w:val="95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κ.</w:t>
      </w:r>
      <w:r>
        <w:rPr>
          <w:spacing w:val="-10"/>
        </w:rPr>
        <w:t xml:space="preserve"> </w:t>
      </w:r>
      <w:r>
        <w:t>Υπουργό</w:t>
      </w:r>
      <w:r>
        <w:rPr>
          <w:spacing w:val="-6"/>
        </w:rPr>
        <w:t xml:space="preserve"> </w:t>
      </w:r>
      <w:r>
        <w:t>Περιβάλλοντος</w:t>
      </w:r>
      <w:r>
        <w:rPr>
          <w:spacing w:val="-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Ενέργειας</w:t>
      </w:r>
    </w:p>
    <w:p w:rsidR="00D73B76" w:rsidRDefault="00D73B76">
      <w:pPr>
        <w:pStyle w:val="BodyText"/>
        <w:rPr>
          <w:sz w:val="26"/>
        </w:rPr>
      </w:pPr>
    </w:p>
    <w:p w:rsidR="00D73B76" w:rsidRDefault="00D73B76">
      <w:pPr>
        <w:pStyle w:val="BodyText"/>
        <w:spacing w:before="8"/>
        <w:rPr>
          <w:sz w:val="22"/>
        </w:rPr>
      </w:pPr>
    </w:p>
    <w:p w:rsidR="00D73B76" w:rsidRDefault="00637DFA">
      <w:pPr>
        <w:pStyle w:val="BodyText"/>
        <w:tabs>
          <w:tab w:val="left" w:pos="1553"/>
        </w:tabs>
        <w:spacing w:line="242" w:lineRule="auto"/>
        <w:ind w:left="1553" w:right="114" w:hanging="1440"/>
      </w:pPr>
      <w:r>
        <w:rPr>
          <w:rFonts w:ascii="Arial" w:hAnsi="Arial"/>
          <w:b/>
        </w:rPr>
        <w:t>ΘΕΜΑ:</w:t>
      </w:r>
      <w:r>
        <w:rPr>
          <w:rFonts w:ascii="Arial" w:hAnsi="Arial"/>
          <w:b/>
        </w:rPr>
        <w:tab/>
      </w:r>
      <w:r>
        <w:t>«Εφιάλτης</w:t>
      </w:r>
      <w:r>
        <w:rPr>
          <w:spacing w:val="19"/>
        </w:rPr>
        <w:t xml:space="preserve"> </w:t>
      </w:r>
      <w:r>
        <w:t>για</w:t>
      </w:r>
      <w:r>
        <w:rPr>
          <w:spacing w:val="19"/>
        </w:rPr>
        <w:t xml:space="preserve"> </w:t>
      </w:r>
      <w:r>
        <w:t>τους</w:t>
      </w:r>
      <w:r>
        <w:rPr>
          <w:spacing w:val="20"/>
        </w:rPr>
        <w:t xml:space="preserve"> </w:t>
      </w:r>
      <w:r>
        <w:t>αγρότες</w:t>
      </w:r>
      <w:r>
        <w:rPr>
          <w:spacing w:val="20"/>
        </w:rPr>
        <w:t xml:space="preserve"> </w:t>
      </w:r>
      <w:r>
        <w:t>η</w:t>
      </w:r>
      <w:r>
        <w:rPr>
          <w:spacing w:val="21"/>
        </w:rPr>
        <w:t xml:space="preserve"> </w:t>
      </w:r>
      <w:r>
        <w:t>ιδιωτικοποίηση</w:t>
      </w:r>
      <w:r>
        <w:rPr>
          <w:spacing w:val="19"/>
        </w:rPr>
        <w:t xml:space="preserve"> </w:t>
      </w:r>
      <w:r>
        <w:t>του</w:t>
      </w:r>
      <w:r>
        <w:rPr>
          <w:spacing w:val="20"/>
        </w:rPr>
        <w:t xml:space="preserve"> </w:t>
      </w:r>
      <w:r>
        <w:t>αρδευτικού</w:t>
      </w:r>
      <w:r>
        <w:rPr>
          <w:spacing w:val="21"/>
        </w:rPr>
        <w:t xml:space="preserve"> </w:t>
      </w:r>
      <w:r>
        <w:t>νερού</w:t>
      </w:r>
      <w:r>
        <w:rPr>
          <w:spacing w:val="19"/>
        </w:rPr>
        <w:t xml:space="preserve"> </w:t>
      </w:r>
      <w:r>
        <w:t>μέσω</w:t>
      </w:r>
      <w:r>
        <w:rPr>
          <w:spacing w:val="-61"/>
        </w:rPr>
        <w:t xml:space="preserve"> </w:t>
      </w:r>
      <w:r>
        <w:t>“ΣΔΙΤ”»</w:t>
      </w:r>
    </w:p>
    <w:p w:rsidR="00D73B76" w:rsidRDefault="00D73B76">
      <w:pPr>
        <w:pStyle w:val="BodyText"/>
        <w:rPr>
          <w:sz w:val="26"/>
        </w:rPr>
      </w:pPr>
    </w:p>
    <w:p w:rsidR="00D73B76" w:rsidRDefault="00D73B76">
      <w:pPr>
        <w:pStyle w:val="BodyText"/>
        <w:rPr>
          <w:sz w:val="23"/>
        </w:rPr>
      </w:pPr>
    </w:p>
    <w:p w:rsidR="00D73B76" w:rsidRDefault="00637DFA">
      <w:pPr>
        <w:pStyle w:val="BodyText"/>
        <w:ind w:left="113"/>
      </w:pPr>
      <w:r>
        <w:t>Κύριοι,</w:t>
      </w:r>
      <w:r>
        <w:rPr>
          <w:spacing w:val="-4"/>
        </w:rPr>
        <w:t xml:space="preserve"> </w:t>
      </w:r>
      <w:r>
        <w:t>κύριοι</w:t>
      </w:r>
      <w:r>
        <w:rPr>
          <w:spacing w:val="-4"/>
        </w:rPr>
        <w:t xml:space="preserve"> </w:t>
      </w:r>
      <w:r>
        <w:t>Υπουργοί,</w:t>
      </w:r>
    </w:p>
    <w:p w:rsidR="00D73B76" w:rsidRDefault="00D73B76">
      <w:pPr>
        <w:pStyle w:val="BodyText"/>
        <w:spacing w:before="9"/>
      </w:pPr>
    </w:p>
    <w:p w:rsidR="00D73B76" w:rsidRDefault="00637DFA">
      <w:pPr>
        <w:pStyle w:val="BodyText"/>
        <w:spacing w:line="244" w:lineRule="auto"/>
        <w:ind w:left="113" w:right="109"/>
        <w:jc w:val="both"/>
      </w:pPr>
      <w:r>
        <w:t>Σύμφωνα με ενημέρωση από αγρότες προερχόμενους από όλη την Επικράτεια, επικρατεί</w:t>
      </w:r>
      <w:r>
        <w:rPr>
          <w:spacing w:val="1"/>
        </w:rPr>
        <w:t xml:space="preserve"> </w:t>
      </w:r>
      <w:r>
        <w:t>αναστάτωση και προβληματισμός στις τάξεις τους, αναφορικά με την επικείμενη αύξηση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κόστους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αρδευτικού</w:t>
      </w:r>
      <w:r>
        <w:rPr>
          <w:spacing w:val="1"/>
        </w:rPr>
        <w:t xml:space="preserve"> </w:t>
      </w:r>
      <w:r>
        <w:t>νερού.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κυβερνητικές</w:t>
      </w:r>
      <w:r>
        <w:rPr>
          <w:spacing w:val="1"/>
        </w:rPr>
        <w:t xml:space="preserve"> </w:t>
      </w:r>
      <w:r>
        <w:t>επιλογές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πολιτικές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ιδιωτικοποιήσουν</w:t>
      </w:r>
      <w:r>
        <w:t>,</w:t>
      </w:r>
      <w:r>
        <w:rPr>
          <w:spacing w:val="-6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«ΣΔΙΤ»</w:t>
      </w:r>
      <w:r>
        <w:rPr>
          <w:spacing w:val="-5"/>
        </w:rPr>
        <w:t xml:space="preserve"> </w:t>
      </w:r>
      <w:r>
        <w:t>(Συμπράξεις</w:t>
      </w:r>
      <w:r>
        <w:rPr>
          <w:spacing w:val="-8"/>
        </w:rPr>
        <w:t xml:space="preserve"> </w:t>
      </w:r>
      <w:r>
        <w:t>Δημοσίου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Ιδιωτικού</w:t>
      </w:r>
      <w:r>
        <w:rPr>
          <w:spacing w:val="-5"/>
        </w:rPr>
        <w:t xml:space="preserve"> </w:t>
      </w:r>
      <w:r>
        <w:t>Τομέα),</w:t>
      </w:r>
      <w:r>
        <w:rPr>
          <w:spacing w:val="-6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αρδευτικά</w:t>
      </w:r>
      <w:r>
        <w:rPr>
          <w:spacing w:val="-61"/>
        </w:rPr>
        <w:t xml:space="preserve"> </w:t>
      </w:r>
      <w:r>
        <w:t>έργα, παραχωρώντας, μάλιστα, χρηματοδότηση του Ταμείου Ανάκαμψης στους ιδιώτες,</w:t>
      </w:r>
      <w:r>
        <w:rPr>
          <w:spacing w:val="1"/>
        </w:rPr>
        <w:t xml:space="preserve"> </w:t>
      </w:r>
      <w:r>
        <w:t>προκαλούν ανησυχία στους ήδη ταλαιπωρημένους αγρότες. Μετά τις αυξήσεις σε όλα τα</w:t>
      </w:r>
      <w:r>
        <w:rPr>
          <w:spacing w:val="1"/>
        </w:rPr>
        <w:t xml:space="preserve"> </w:t>
      </w:r>
      <w:r>
        <w:t>αγροτικά εφόδια και στην ενέργεια, που βιώνουν οι Έλληνες παραγωγοί, η κυβέρνηση</w:t>
      </w:r>
      <w:r>
        <w:rPr>
          <w:spacing w:val="1"/>
        </w:rPr>
        <w:t xml:space="preserve"> </w:t>
      </w:r>
      <w:r>
        <w:t>ετοιμάζεται να αυξήσει και το κόστος του αρδευτικού νερού που χρησιμοποιούν, αφού,</w:t>
      </w:r>
      <w:r>
        <w:rPr>
          <w:spacing w:val="1"/>
        </w:rPr>
        <w:t xml:space="preserve"> </w:t>
      </w:r>
      <w:r>
        <w:t>στην τιμολόγηση της χρήσης θα ενσωματώσει τις αποσβέσεις και τα κέρδη του εκάστοτε</w:t>
      </w:r>
      <w:r>
        <w:rPr>
          <w:spacing w:val="1"/>
        </w:rPr>
        <w:t xml:space="preserve"> </w:t>
      </w:r>
      <w:r>
        <w:t>ιδιώτη επ</w:t>
      </w:r>
      <w:r>
        <w:t>ενδυτή. Με τον τρόπο αυτό, θα πληγεί κατάφωρα η αγροτική πολιτική, αφού, το</w:t>
      </w:r>
      <w:r>
        <w:rPr>
          <w:spacing w:val="1"/>
        </w:rPr>
        <w:t xml:space="preserve"> </w:t>
      </w:r>
      <w:r>
        <w:t>κόστος παραγωγής θα εκτοξευθεί, προκαλώντας αδυναμία στους περισσοτέρους των</w:t>
      </w:r>
      <w:r>
        <w:rPr>
          <w:spacing w:val="1"/>
        </w:rPr>
        <w:t xml:space="preserve"> </w:t>
      </w:r>
      <w:r>
        <w:rPr>
          <w:w w:val="95"/>
        </w:rPr>
        <w:t>αγροτών</w:t>
      </w:r>
      <w:r>
        <w:rPr>
          <w:spacing w:val="15"/>
          <w:w w:val="95"/>
        </w:rPr>
        <w:t xml:space="preserve"> </w:t>
      </w:r>
      <w:r>
        <w:rPr>
          <w:w w:val="95"/>
        </w:rPr>
        <w:t>να</w:t>
      </w:r>
      <w:r>
        <w:rPr>
          <w:spacing w:val="19"/>
          <w:w w:val="95"/>
        </w:rPr>
        <w:t xml:space="preserve"> </w:t>
      </w:r>
      <w:r>
        <w:rPr>
          <w:w w:val="95"/>
        </w:rPr>
        <w:t>ανταπεξέλθουν</w:t>
      </w:r>
      <w:r>
        <w:rPr>
          <w:spacing w:val="16"/>
          <w:w w:val="95"/>
        </w:rPr>
        <w:t xml:space="preserve"> </w:t>
      </w:r>
      <w:r>
        <w:rPr>
          <w:w w:val="95"/>
        </w:rPr>
        <w:t>στα</w:t>
      </w:r>
      <w:r>
        <w:rPr>
          <w:spacing w:val="19"/>
          <w:w w:val="95"/>
        </w:rPr>
        <w:t xml:space="preserve"> </w:t>
      </w:r>
      <w:r>
        <w:rPr>
          <w:w w:val="95"/>
        </w:rPr>
        <w:t>νέα</w:t>
      </w:r>
      <w:r>
        <w:rPr>
          <w:spacing w:val="20"/>
          <w:w w:val="95"/>
        </w:rPr>
        <w:t xml:space="preserve"> </w:t>
      </w:r>
      <w:r>
        <w:rPr>
          <w:w w:val="95"/>
        </w:rPr>
        <w:t>κόστη.</w:t>
      </w:r>
      <w:r>
        <w:rPr>
          <w:spacing w:val="15"/>
          <w:w w:val="95"/>
        </w:rPr>
        <w:t xml:space="preserve"> </w:t>
      </w:r>
      <w:r>
        <w:rPr>
          <w:w w:val="95"/>
        </w:rPr>
        <w:t>Οι</w:t>
      </w:r>
      <w:r>
        <w:rPr>
          <w:spacing w:val="21"/>
          <w:w w:val="95"/>
        </w:rPr>
        <w:t xml:space="preserve"> </w:t>
      </w:r>
      <w:r>
        <w:rPr>
          <w:w w:val="95"/>
        </w:rPr>
        <w:t>κυβερνητικές</w:t>
      </w:r>
      <w:r>
        <w:rPr>
          <w:spacing w:val="18"/>
          <w:w w:val="95"/>
        </w:rPr>
        <w:t xml:space="preserve"> </w:t>
      </w:r>
      <w:r>
        <w:rPr>
          <w:w w:val="95"/>
        </w:rPr>
        <w:t>εξαγγελίες</w:t>
      </w:r>
      <w:r>
        <w:rPr>
          <w:spacing w:val="18"/>
          <w:w w:val="95"/>
        </w:rPr>
        <w:t xml:space="preserve"> </w:t>
      </w:r>
      <w:r>
        <w:rPr>
          <w:w w:val="95"/>
        </w:rPr>
        <w:t>για</w:t>
      </w:r>
      <w:r>
        <w:rPr>
          <w:spacing w:val="18"/>
          <w:w w:val="95"/>
        </w:rPr>
        <w:t xml:space="preserve"> </w:t>
      </w:r>
      <w:r>
        <w:rPr>
          <w:w w:val="95"/>
        </w:rPr>
        <w:t>να</w:t>
      </w:r>
      <w:r>
        <w:rPr>
          <w:spacing w:val="19"/>
          <w:w w:val="95"/>
        </w:rPr>
        <w:t xml:space="preserve"> </w:t>
      </w:r>
      <w:r>
        <w:rPr>
          <w:w w:val="95"/>
        </w:rPr>
        <w:t>καλύψουν</w:t>
      </w:r>
      <w:r>
        <w:rPr>
          <w:spacing w:val="16"/>
          <w:w w:val="95"/>
        </w:rPr>
        <w:t xml:space="preserve"> </w:t>
      </w:r>
      <w:r>
        <w:rPr>
          <w:w w:val="95"/>
        </w:rPr>
        <w:t>με</w:t>
      </w:r>
    </w:p>
    <w:p w:rsidR="00D73B76" w:rsidRDefault="00637DFA">
      <w:pPr>
        <w:pStyle w:val="BodyText"/>
        <w:spacing w:line="259" w:lineRule="exact"/>
        <w:ind w:left="113"/>
        <w:jc w:val="both"/>
      </w:pPr>
      <w:r>
        <w:t xml:space="preserve">«επικοινωνιακή  </w:t>
      </w:r>
      <w:r>
        <w:rPr>
          <w:spacing w:val="4"/>
        </w:rPr>
        <w:t xml:space="preserve"> </w:t>
      </w:r>
      <w:r>
        <w:t xml:space="preserve">χρυσόσκονη»  </w:t>
      </w:r>
      <w:r>
        <w:rPr>
          <w:spacing w:val="3"/>
        </w:rPr>
        <w:t xml:space="preserve"> </w:t>
      </w:r>
      <w:r>
        <w:t xml:space="preserve">την  </w:t>
      </w:r>
      <w:r>
        <w:rPr>
          <w:spacing w:val="1"/>
        </w:rPr>
        <w:t xml:space="preserve"> </w:t>
      </w:r>
      <w:r>
        <w:t xml:space="preserve">ιδιωτικοποίηση  </w:t>
      </w:r>
      <w:r>
        <w:rPr>
          <w:spacing w:val="1"/>
        </w:rPr>
        <w:t xml:space="preserve"> </w:t>
      </w:r>
      <w:r>
        <w:t xml:space="preserve">της  </w:t>
      </w:r>
      <w:r>
        <w:rPr>
          <w:spacing w:val="1"/>
        </w:rPr>
        <w:t xml:space="preserve"> </w:t>
      </w:r>
      <w:r>
        <w:t xml:space="preserve">άρδευσης,  </w:t>
      </w:r>
      <w:r>
        <w:rPr>
          <w:spacing w:val="4"/>
        </w:rPr>
        <w:t xml:space="preserve"> </w:t>
      </w:r>
      <w:r>
        <w:t xml:space="preserve">αναφέρθηκαν  </w:t>
      </w:r>
      <w:r>
        <w:rPr>
          <w:spacing w:val="2"/>
        </w:rPr>
        <w:t xml:space="preserve"> </w:t>
      </w:r>
      <w:r>
        <w:t>σε</w:t>
      </w:r>
    </w:p>
    <w:p w:rsidR="00D73B76" w:rsidRDefault="00637DFA">
      <w:pPr>
        <w:pStyle w:val="BodyText"/>
        <w:spacing w:before="4" w:line="244" w:lineRule="auto"/>
        <w:ind w:left="113" w:right="108"/>
        <w:jc w:val="both"/>
      </w:pPr>
      <w:r>
        <w:t>«πρωτοπόρο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κλιματικό</w:t>
      </w:r>
      <w:r>
        <w:rPr>
          <w:spacing w:val="1"/>
        </w:rPr>
        <w:t xml:space="preserve"> </w:t>
      </w:r>
      <w:r>
        <w:t>σχεδιασμό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δεκαετίες»,</w:t>
      </w:r>
      <w:r>
        <w:rPr>
          <w:spacing w:val="1"/>
        </w:rPr>
        <w:t xml:space="preserve"> </w:t>
      </w:r>
      <w:r>
        <w:t>αποκρύπτοντας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παραποιώντας την πραγματικότητα. «ΣΔΙΤ» στα αρδευτικά έργα σημαίνει, πολύ απλά ότι,</w:t>
      </w:r>
      <w:r>
        <w:rPr>
          <w:spacing w:val="1"/>
        </w:rPr>
        <w:t xml:space="preserve"> </w:t>
      </w:r>
      <w:r>
        <w:t>ο αγρότης θα επιβαρυνθεί με αυξημένο κόστος άρδευσης και ότι λίγοι</w:t>
      </w:r>
      <w:r>
        <w:rPr>
          <w:spacing w:val="1"/>
        </w:rPr>
        <w:t xml:space="preserve"> </w:t>
      </w:r>
      <w:r>
        <w:t>προνομιούχοι</w:t>
      </w:r>
      <w:r>
        <w:rPr>
          <w:spacing w:val="1"/>
        </w:rPr>
        <w:t xml:space="preserve"> </w:t>
      </w:r>
      <w:r>
        <w:t>ιδιώτες θα αναλάβουν χωρίς ρίσκο να παρέχουν αυτήν την υπηρεσία κοινής ωφέλειας και</w:t>
      </w:r>
      <w:r>
        <w:rPr>
          <w:spacing w:val="1"/>
        </w:rPr>
        <w:t xml:space="preserve"> </w:t>
      </w:r>
      <w:r>
        <w:t>περιφερειακής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κυρίως,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αποκτήσουν</w:t>
      </w:r>
      <w:r>
        <w:rPr>
          <w:spacing w:val="1"/>
        </w:rPr>
        <w:t xml:space="preserve"> </w:t>
      </w:r>
      <w:r>
        <w:t>πρόσβαση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πόρους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Ταμείου Ανάκαμψη</w:t>
      </w:r>
      <w:r>
        <w:t>ς. Το νερό, ένα αγαθό εν δυνάμει προσιτό σε όλους, μετατρέπεται από</w:t>
      </w:r>
      <w:r>
        <w:rPr>
          <w:spacing w:val="-61"/>
        </w:rPr>
        <w:t xml:space="preserve"> </w:t>
      </w:r>
      <w:r>
        <w:t>δημόσιο</w:t>
      </w:r>
      <w:r>
        <w:rPr>
          <w:spacing w:val="1"/>
        </w:rPr>
        <w:t xml:space="preserve"> </w:t>
      </w:r>
      <w:r>
        <w:t>αγαθό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ιδιωτικοποιημένο,</w:t>
      </w:r>
      <w:r>
        <w:rPr>
          <w:spacing w:val="1"/>
        </w:rPr>
        <w:t xml:space="preserve"> </w:t>
      </w:r>
      <w:r>
        <w:t>είδος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εκμετάλλευση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κερδοφορία</w:t>
      </w:r>
      <w:r>
        <w:rPr>
          <w:spacing w:val="1"/>
        </w:rPr>
        <w:t xml:space="preserve"> </w:t>
      </w:r>
      <w:r>
        <w:t>ολίγων.</w:t>
      </w:r>
    </w:p>
    <w:p w:rsidR="00D73B76" w:rsidRDefault="00D73B76">
      <w:pPr>
        <w:pStyle w:val="BodyText"/>
        <w:spacing w:before="8"/>
        <w:rPr>
          <w:sz w:val="23"/>
        </w:rPr>
      </w:pPr>
    </w:p>
    <w:p w:rsidR="00D73B76" w:rsidRDefault="00637DFA">
      <w:pPr>
        <w:pStyle w:val="BodyText"/>
        <w:ind w:left="113"/>
      </w:pPr>
      <w:r>
        <w:t>Με</w:t>
      </w:r>
      <w:r>
        <w:rPr>
          <w:spacing w:val="2"/>
        </w:rPr>
        <w:t xml:space="preserve"> </w:t>
      </w:r>
      <w:r>
        <w:t>δεδομένα</w:t>
      </w:r>
      <w:r>
        <w:rPr>
          <w:spacing w:val="3"/>
        </w:rPr>
        <w:t xml:space="preserve"> </w:t>
      </w:r>
      <w:r>
        <w:t>όλα</w:t>
      </w:r>
      <w:r>
        <w:rPr>
          <w:spacing w:val="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παραπάνω,</w:t>
      </w:r>
    </w:p>
    <w:p w:rsidR="00D73B76" w:rsidRDefault="00D73B76">
      <w:pPr>
        <w:pStyle w:val="BodyText"/>
        <w:rPr>
          <w:sz w:val="26"/>
        </w:rPr>
      </w:pPr>
    </w:p>
    <w:p w:rsidR="00D73B76" w:rsidRDefault="00D73B76">
      <w:pPr>
        <w:pStyle w:val="BodyText"/>
        <w:spacing w:before="9"/>
        <w:rPr>
          <w:sz w:val="22"/>
        </w:rPr>
      </w:pPr>
    </w:p>
    <w:p w:rsidR="00D73B76" w:rsidRDefault="00637DFA">
      <w:pPr>
        <w:pStyle w:val="Heading1"/>
      </w:pPr>
      <w:r>
        <w:rPr>
          <w:u w:val="thick"/>
        </w:rPr>
        <w:t>Ερωτώνται</w:t>
      </w:r>
      <w:r>
        <w:rPr>
          <w:spacing w:val="-7"/>
          <w:u w:val="thick"/>
        </w:rPr>
        <w:t xml:space="preserve"> </w:t>
      </w:r>
      <w:r>
        <w:rPr>
          <w:u w:val="thick"/>
        </w:rPr>
        <w:t>οι</w:t>
      </w:r>
      <w:r>
        <w:rPr>
          <w:spacing w:val="-7"/>
          <w:u w:val="thick"/>
        </w:rPr>
        <w:t xml:space="preserve"> </w:t>
      </w:r>
      <w:r>
        <w:rPr>
          <w:u w:val="thick"/>
        </w:rPr>
        <w:t>κ.</w:t>
      </w:r>
      <w:r>
        <w:rPr>
          <w:spacing w:val="-7"/>
          <w:u w:val="thick"/>
        </w:rPr>
        <w:t xml:space="preserve"> </w:t>
      </w:r>
      <w:r>
        <w:rPr>
          <w:u w:val="thick"/>
        </w:rPr>
        <w:t>κ.</w:t>
      </w:r>
      <w:r>
        <w:rPr>
          <w:spacing w:val="-10"/>
          <w:u w:val="thick"/>
        </w:rPr>
        <w:t xml:space="preserve"> </w:t>
      </w:r>
      <w:r>
        <w:rPr>
          <w:u w:val="thick"/>
        </w:rPr>
        <w:t>Υπουργοί</w:t>
      </w:r>
      <w:r>
        <w:t>:</w:t>
      </w:r>
    </w:p>
    <w:p w:rsidR="00D73B76" w:rsidRDefault="00D73B76">
      <w:pPr>
        <w:pStyle w:val="BodyText"/>
        <w:spacing w:before="11"/>
        <w:rPr>
          <w:rFonts w:ascii="Arial"/>
          <w:b/>
          <w:sz w:val="17"/>
        </w:rPr>
      </w:pPr>
    </w:p>
    <w:p w:rsidR="00D73B76" w:rsidRDefault="00637DFA">
      <w:pPr>
        <w:pStyle w:val="ListParagraph"/>
        <w:numPr>
          <w:ilvl w:val="0"/>
          <w:numId w:val="1"/>
        </w:numPr>
        <w:tabs>
          <w:tab w:val="left" w:pos="387"/>
        </w:tabs>
        <w:spacing w:before="92" w:line="244" w:lineRule="auto"/>
        <w:ind w:right="109" w:firstLine="0"/>
        <w:jc w:val="both"/>
        <w:rPr>
          <w:sz w:val="24"/>
        </w:rPr>
      </w:pPr>
      <w:r>
        <w:rPr>
          <w:spacing w:val="-1"/>
          <w:sz w:val="24"/>
        </w:rPr>
        <w:t>Δεδομένων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ανωτέρω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κινδύνων,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προτίθεσθε</w:t>
      </w:r>
      <w:r>
        <w:rPr>
          <w:spacing w:val="-12"/>
          <w:sz w:val="24"/>
        </w:rPr>
        <w:t xml:space="preserve"> </w:t>
      </w:r>
      <w:r>
        <w:rPr>
          <w:sz w:val="24"/>
        </w:rPr>
        <w:t>να</w:t>
      </w:r>
      <w:r>
        <w:rPr>
          <w:spacing w:val="-13"/>
          <w:sz w:val="24"/>
        </w:rPr>
        <w:t xml:space="preserve"> </w:t>
      </w:r>
      <w:r>
        <w:rPr>
          <w:sz w:val="24"/>
        </w:rPr>
        <w:t>προβείτε</w:t>
      </w:r>
      <w:r>
        <w:rPr>
          <w:spacing w:val="-13"/>
          <w:sz w:val="24"/>
        </w:rPr>
        <w:t xml:space="preserve"> </w:t>
      </w:r>
      <w:r>
        <w:rPr>
          <w:sz w:val="24"/>
        </w:rPr>
        <w:t>στις</w:t>
      </w:r>
      <w:r>
        <w:rPr>
          <w:spacing w:val="-13"/>
          <w:sz w:val="24"/>
        </w:rPr>
        <w:t xml:space="preserve"> </w:t>
      </w:r>
      <w:r>
        <w:rPr>
          <w:sz w:val="24"/>
        </w:rPr>
        <w:t>απαραίτητες</w:t>
      </w:r>
      <w:r>
        <w:rPr>
          <w:spacing w:val="-15"/>
          <w:sz w:val="24"/>
        </w:rPr>
        <w:t xml:space="preserve"> </w:t>
      </w:r>
      <w:r>
        <w:rPr>
          <w:sz w:val="24"/>
        </w:rPr>
        <w:t>ενέργειες</w:t>
      </w:r>
      <w:r>
        <w:rPr>
          <w:spacing w:val="-61"/>
          <w:sz w:val="24"/>
        </w:rPr>
        <w:t xml:space="preserve"> </w:t>
      </w:r>
      <w:r>
        <w:rPr>
          <w:sz w:val="24"/>
        </w:rPr>
        <w:t>και να αναθεωρήσετε κάθε σχετικό με το ως άνω απευκταίο σχέδιο δράσης σας, στο</w:t>
      </w:r>
      <w:r>
        <w:rPr>
          <w:spacing w:val="1"/>
          <w:sz w:val="24"/>
        </w:rPr>
        <w:t xml:space="preserve"> </w:t>
      </w:r>
      <w:r>
        <w:rPr>
          <w:sz w:val="24"/>
        </w:rPr>
        <w:t>μερίδιο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δικαιοδοσίας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σας</w:t>
      </w:r>
      <w:r>
        <w:rPr>
          <w:spacing w:val="1"/>
          <w:sz w:val="24"/>
        </w:rPr>
        <w:t xml:space="preserve"> </w:t>
      </w:r>
      <w:r>
        <w:rPr>
          <w:sz w:val="24"/>
        </w:rPr>
        <w:t>αναλογεί,</w:t>
      </w:r>
      <w:r>
        <w:rPr>
          <w:spacing w:val="1"/>
          <w:sz w:val="24"/>
        </w:rPr>
        <w:t xml:space="preserve"> </w:t>
      </w:r>
      <w:r>
        <w:rPr>
          <w:sz w:val="24"/>
        </w:rPr>
        <w:t>προκειμένου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αποτραπεί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63"/>
          <w:sz w:val="24"/>
        </w:rPr>
        <w:t xml:space="preserve"> </w:t>
      </w:r>
      <w:r>
        <w:rPr>
          <w:sz w:val="24"/>
        </w:rPr>
        <w:t>ιδιωτικοποίηση,</w:t>
      </w:r>
      <w:r>
        <w:rPr>
          <w:spacing w:val="-61"/>
          <w:sz w:val="24"/>
        </w:rPr>
        <w:t xml:space="preserve"> </w:t>
      </w:r>
      <w:r>
        <w:rPr>
          <w:sz w:val="24"/>
        </w:rPr>
        <w:t>μέσω «ΣΔΙΤ», των αρδευτικών έργων, γεγονός πο</w:t>
      </w:r>
      <w:r>
        <w:rPr>
          <w:sz w:val="24"/>
        </w:rPr>
        <w:t>υ αν συμβεί, θα βάλει «ταφόπλακα»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ελληνική</w:t>
      </w:r>
      <w:r>
        <w:rPr>
          <w:spacing w:val="1"/>
          <w:sz w:val="24"/>
        </w:rPr>
        <w:t xml:space="preserve"> </w:t>
      </w:r>
      <w:r>
        <w:rPr>
          <w:sz w:val="24"/>
        </w:rPr>
        <w:t>γεωργία;</w:t>
      </w:r>
    </w:p>
    <w:p w:rsidR="00D73B76" w:rsidRDefault="00D73B76">
      <w:pPr>
        <w:spacing w:line="244" w:lineRule="auto"/>
        <w:jc w:val="both"/>
        <w:rPr>
          <w:sz w:val="24"/>
        </w:rPr>
        <w:sectPr w:rsidR="00D73B76">
          <w:type w:val="continuous"/>
          <w:pgSz w:w="11910" w:h="16840"/>
          <w:pgMar w:top="80" w:right="1020" w:bottom="280" w:left="1020" w:header="720" w:footer="720" w:gutter="0"/>
          <w:cols w:space="720"/>
        </w:sectPr>
      </w:pPr>
    </w:p>
    <w:p w:rsidR="00D73B76" w:rsidRDefault="00637DFA">
      <w:pPr>
        <w:pStyle w:val="ListParagraph"/>
        <w:numPr>
          <w:ilvl w:val="0"/>
          <w:numId w:val="1"/>
        </w:numPr>
        <w:tabs>
          <w:tab w:val="left" w:pos="399"/>
        </w:tabs>
        <w:spacing w:before="176" w:line="244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>Θεωρείτε ότι ο Έλληνας παραγωγός, έπειτα από μια δύσκολη χρονιά, με θεομηνίες, με</w:t>
      </w:r>
      <w:r>
        <w:rPr>
          <w:spacing w:val="1"/>
          <w:sz w:val="24"/>
        </w:rPr>
        <w:t xml:space="preserve"> </w:t>
      </w:r>
      <w:r>
        <w:rPr>
          <w:sz w:val="24"/>
        </w:rPr>
        <w:t>αυξήσεις στα αγροτικά εφόδια και στην ενέργεια, θα ανταπεξέλθει στο επιπλέον βάρος</w:t>
      </w:r>
      <w:r>
        <w:rPr>
          <w:spacing w:val="1"/>
          <w:sz w:val="24"/>
        </w:rPr>
        <w:t xml:space="preserve"> </w:t>
      </w:r>
      <w:r>
        <w:rPr>
          <w:sz w:val="24"/>
        </w:rPr>
        <w:t>μιας</w:t>
      </w:r>
      <w:r>
        <w:rPr>
          <w:spacing w:val="-3"/>
          <w:sz w:val="24"/>
        </w:rPr>
        <w:t xml:space="preserve"> </w:t>
      </w:r>
      <w:r>
        <w:rPr>
          <w:sz w:val="24"/>
        </w:rPr>
        <w:t>αύξησης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τ</w:t>
      </w:r>
      <w:r>
        <w:rPr>
          <w:sz w:val="24"/>
        </w:rPr>
        <w:t>ιμής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νερού</w:t>
      </w:r>
      <w:r>
        <w:rPr>
          <w:spacing w:val="-1"/>
          <w:sz w:val="24"/>
        </w:rPr>
        <w:t xml:space="preserve"> </w:t>
      </w:r>
      <w:r>
        <w:rPr>
          <w:sz w:val="24"/>
        </w:rPr>
        <w:t>άρδευσης;</w:t>
      </w:r>
    </w:p>
    <w:p w:rsidR="00D73B76" w:rsidRDefault="00D73B76">
      <w:pPr>
        <w:pStyle w:val="BodyText"/>
        <w:spacing w:before="8"/>
        <w:rPr>
          <w:sz w:val="23"/>
        </w:rPr>
      </w:pPr>
    </w:p>
    <w:p w:rsidR="00D73B76" w:rsidRDefault="00637DFA">
      <w:pPr>
        <w:pStyle w:val="ListParagraph"/>
        <w:numPr>
          <w:ilvl w:val="0"/>
          <w:numId w:val="1"/>
        </w:numPr>
        <w:tabs>
          <w:tab w:val="left" w:pos="433"/>
        </w:tabs>
        <w:spacing w:line="244" w:lineRule="auto"/>
        <w:ind w:firstLine="0"/>
        <w:jc w:val="both"/>
        <w:rPr>
          <w:sz w:val="24"/>
        </w:rPr>
      </w:pPr>
      <w:r>
        <w:rPr>
          <w:sz w:val="24"/>
        </w:rPr>
        <w:t>Αναφορικά με την πρόσβαση ιδιωτών στο Ταμείο Ανάκαμψης, πώς είναι δυνατόν να</w:t>
      </w:r>
      <w:r>
        <w:rPr>
          <w:spacing w:val="1"/>
          <w:sz w:val="24"/>
        </w:rPr>
        <w:t xml:space="preserve"> </w:t>
      </w:r>
      <w:r>
        <w:rPr>
          <w:sz w:val="24"/>
        </w:rPr>
        <w:t>εμπλέκονται κρατικές χρηματοδοτήσεις σε σχετικές με τα ανωτέρω έργα επενδύσεις</w:t>
      </w:r>
      <w:r>
        <w:rPr>
          <w:spacing w:val="1"/>
          <w:sz w:val="24"/>
        </w:rPr>
        <w:t xml:space="preserve"> </w:t>
      </w:r>
      <w:r>
        <w:rPr>
          <w:sz w:val="24"/>
        </w:rPr>
        <w:t>ιδιωτών;</w:t>
      </w:r>
    </w:p>
    <w:p w:rsidR="00D73B76" w:rsidRDefault="00D73B76">
      <w:pPr>
        <w:pStyle w:val="BodyText"/>
        <w:spacing w:before="8"/>
        <w:rPr>
          <w:sz w:val="23"/>
        </w:rPr>
      </w:pPr>
    </w:p>
    <w:p w:rsidR="00D73B76" w:rsidRDefault="00637DFA">
      <w:pPr>
        <w:pStyle w:val="ListParagraph"/>
        <w:numPr>
          <w:ilvl w:val="0"/>
          <w:numId w:val="1"/>
        </w:numPr>
        <w:tabs>
          <w:tab w:val="left" w:pos="414"/>
        </w:tabs>
        <w:spacing w:line="244" w:lineRule="auto"/>
        <w:ind w:right="107" w:firstLine="0"/>
        <w:jc w:val="both"/>
        <w:rPr>
          <w:sz w:val="24"/>
        </w:rPr>
      </w:pPr>
      <w:r>
        <w:rPr>
          <w:sz w:val="24"/>
        </w:rPr>
        <w:t>Για ποιους λόγους μια υπηρεσία κοινής ωφέλειας και περιφερειακής ανάπτυξης, όπως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2"/>
          <w:sz w:val="24"/>
        </w:rPr>
        <w:t xml:space="preserve"> </w:t>
      </w:r>
      <w:r>
        <w:rPr>
          <w:sz w:val="24"/>
        </w:rPr>
        <w:t>η</w:t>
      </w:r>
      <w:r>
        <w:rPr>
          <w:spacing w:val="-12"/>
          <w:sz w:val="24"/>
        </w:rPr>
        <w:t xml:space="preserve"> </w:t>
      </w:r>
      <w:r>
        <w:rPr>
          <w:sz w:val="24"/>
        </w:rPr>
        <w:t>άρδευση</w:t>
      </w:r>
      <w:r>
        <w:rPr>
          <w:spacing w:val="-14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αγροτικών</w:t>
      </w:r>
      <w:r>
        <w:rPr>
          <w:spacing w:val="-14"/>
          <w:sz w:val="24"/>
        </w:rPr>
        <w:t xml:space="preserve"> </w:t>
      </w:r>
      <w:r>
        <w:rPr>
          <w:sz w:val="24"/>
        </w:rPr>
        <w:t>καλλιεργειών,</w:t>
      </w:r>
      <w:r>
        <w:rPr>
          <w:spacing w:val="-9"/>
          <w:sz w:val="24"/>
        </w:rPr>
        <w:t xml:space="preserve"> </w:t>
      </w:r>
      <w:r>
        <w:rPr>
          <w:sz w:val="24"/>
        </w:rPr>
        <w:t>αντί</w:t>
      </w:r>
      <w:r>
        <w:rPr>
          <w:spacing w:val="-11"/>
          <w:sz w:val="24"/>
        </w:rPr>
        <w:t xml:space="preserve"> </w:t>
      </w:r>
      <w:r>
        <w:rPr>
          <w:sz w:val="24"/>
        </w:rPr>
        <w:t>να</w:t>
      </w:r>
      <w:r>
        <w:rPr>
          <w:spacing w:val="-12"/>
          <w:sz w:val="24"/>
        </w:rPr>
        <w:t xml:space="preserve"> </w:t>
      </w:r>
      <w:r>
        <w:rPr>
          <w:sz w:val="24"/>
        </w:rPr>
        <w:t>παρέχεται</w:t>
      </w:r>
      <w:r>
        <w:rPr>
          <w:spacing w:val="-11"/>
          <w:sz w:val="24"/>
        </w:rPr>
        <w:t xml:space="preserve"> </w:t>
      </w:r>
      <w:r>
        <w:rPr>
          <w:sz w:val="24"/>
        </w:rPr>
        <w:t>από</w:t>
      </w:r>
      <w:r>
        <w:rPr>
          <w:spacing w:val="-12"/>
          <w:sz w:val="24"/>
        </w:rPr>
        <w:t xml:space="preserve"> </w:t>
      </w:r>
      <w:r>
        <w:rPr>
          <w:sz w:val="24"/>
        </w:rPr>
        <w:t>το</w:t>
      </w:r>
      <w:r>
        <w:rPr>
          <w:spacing w:val="-12"/>
          <w:sz w:val="24"/>
        </w:rPr>
        <w:t xml:space="preserve"> </w:t>
      </w:r>
      <w:r>
        <w:rPr>
          <w:sz w:val="24"/>
        </w:rPr>
        <w:t>κράτος,</w:t>
      </w:r>
      <w:r>
        <w:rPr>
          <w:spacing w:val="-12"/>
          <w:sz w:val="24"/>
        </w:rPr>
        <w:t xml:space="preserve"> </w:t>
      </w:r>
      <w:r>
        <w:rPr>
          <w:sz w:val="24"/>
        </w:rPr>
        <w:t>ανατίθεται</w:t>
      </w:r>
      <w:r>
        <w:rPr>
          <w:spacing w:val="-61"/>
          <w:sz w:val="24"/>
        </w:rPr>
        <w:t xml:space="preserve"> </w:t>
      </w:r>
      <w:r>
        <w:rPr>
          <w:sz w:val="24"/>
        </w:rPr>
        <w:t>σε ιδιώτες;</w:t>
      </w:r>
    </w:p>
    <w:p w:rsidR="00D73B76" w:rsidRDefault="00D73B76">
      <w:pPr>
        <w:pStyle w:val="BodyText"/>
        <w:rPr>
          <w:sz w:val="26"/>
        </w:rPr>
      </w:pPr>
    </w:p>
    <w:p w:rsidR="00D73B76" w:rsidRDefault="00D73B76">
      <w:pPr>
        <w:pStyle w:val="BodyText"/>
        <w:rPr>
          <w:sz w:val="26"/>
        </w:rPr>
      </w:pPr>
    </w:p>
    <w:p w:rsidR="00D73B76" w:rsidRDefault="00D73B76">
      <w:pPr>
        <w:pStyle w:val="BodyText"/>
        <w:spacing w:before="7"/>
        <w:rPr>
          <w:sz w:val="26"/>
        </w:rPr>
      </w:pPr>
    </w:p>
    <w:p w:rsidR="00D73B76" w:rsidRDefault="00637DFA">
      <w:pPr>
        <w:pStyle w:val="Heading1"/>
        <w:spacing w:before="1" w:line="480" w:lineRule="auto"/>
        <w:ind w:right="6801"/>
      </w:pPr>
      <w:r>
        <w:t>Ο ερωτών Βουλευτής</w:t>
      </w:r>
      <w:r>
        <w:rPr>
          <w:spacing w:val="1"/>
        </w:rPr>
        <w:t xml:space="preserve"> </w:t>
      </w:r>
      <w:r>
        <w:rPr>
          <w:spacing w:val="-3"/>
        </w:rPr>
        <w:t>ΒΕΛΟΠΟΥΛΟΣ</w:t>
      </w:r>
      <w:r>
        <w:rPr>
          <w:spacing w:val="-14"/>
        </w:rPr>
        <w:t xml:space="preserve"> </w:t>
      </w:r>
      <w:r>
        <w:rPr>
          <w:spacing w:val="-2"/>
        </w:rPr>
        <w:t>ΚΥΡΙΑΚΟΣ</w:t>
      </w:r>
    </w:p>
    <w:sectPr w:rsidR="00D73B76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316"/>
    <w:multiLevelType w:val="hybridMultilevel"/>
    <w:tmpl w:val="323A5F74"/>
    <w:lvl w:ilvl="0" w:tplc="77A0CD24">
      <w:start w:val="1"/>
      <w:numFmt w:val="decimal"/>
      <w:lvlText w:val="%1."/>
      <w:lvlJc w:val="left"/>
      <w:pPr>
        <w:ind w:left="113" w:hanging="27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7EDA0C18">
      <w:numFmt w:val="bullet"/>
      <w:lvlText w:val="•"/>
      <w:lvlJc w:val="left"/>
      <w:pPr>
        <w:ind w:left="1094" w:hanging="274"/>
      </w:pPr>
      <w:rPr>
        <w:rFonts w:hint="default"/>
        <w:lang w:val="el-GR" w:eastAsia="en-US" w:bidi="ar-SA"/>
      </w:rPr>
    </w:lvl>
    <w:lvl w:ilvl="2" w:tplc="3C7CF132">
      <w:numFmt w:val="bullet"/>
      <w:lvlText w:val="•"/>
      <w:lvlJc w:val="left"/>
      <w:pPr>
        <w:ind w:left="2069" w:hanging="274"/>
      </w:pPr>
      <w:rPr>
        <w:rFonts w:hint="default"/>
        <w:lang w:val="el-GR" w:eastAsia="en-US" w:bidi="ar-SA"/>
      </w:rPr>
    </w:lvl>
    <w:lvl w:ilvl="3" w:tplc="B352BE82">
      <w:numFmt w:val="bullet"/>
      <w:lvlText w:val="•"/>
      <w:lvlJc w:val="left"/>
      <w:pPr>
        <w:ind w:left="3043" w:hanging="274"/>
      </w:pPr>
      <w:rPr>
        <w:rFonts w:hint="default"/>
        <w:lang w:val="el-GR" w:eastAsia="en-US" w:bidi="ar-SA"/>
      </w:rPr>
    </w:lvl>
    <w:lvl w:ilvl="4" w:tplc="38568C32">
      <w:numFmt w:val="bullet"/>
      <w:lvlText w:val="•"/>
      <w:lvlJc w:val="left"/>
      <w:pPr>
        <w:ind w:left="4018" w:hanging="274"/>
      </w:pPr>
      <w:rPr>
        <w:rFonts w:hint="default"/>
        <w:lang w:val="el-GR" w:eastAsia="en-US" w:bidi="ar-SA"/>
      </w:rPr>
    </w:lvl>
    <w:lvl w:ilvl="5" w:tplc="F1ECB422">
      <w:numFmt w:val="bullet"/>
      <w:lvlText w:val="•"/>
      <w:lvlJc w:val="left"/>
      <w:pPr>
        <w:ind w:left="4993" w:hanging="274"/>
      </w:pPr>
      <w:rPr>
        <w:rFonts w:hint="default"/>
        <w:lang w:val="el-GR" w:eastAsia="en-US" w:bidi="ar-SA"/>
      </w:rPr>
    </w:lvl>
    <w:lvl w:ilvl="6" w:tplc="EAAC4624">
      <w:numFmt w:val="bullet"/>
      <w:lvlText w:val="•"/>
      <w:lvlJc w:val="left"/>
      <w:pPr>
        <w:ind w:left="5967" w:hanging="274"/>
      </w:pPr>
      <w:rPr>
        <w:rFonts w:hint="default"/>
        <w:lang w:val="el-GR" w:eastAsia="en-US" w:bidi="ar-SA"/>
      </w:rPr>
    </w:lvl>
    <w:lvl w:ilvl="7" w:tplc="4204F52E">
      <w:numFmt w:val="bullet"/>
      <w:lvlText w:val="•"/>
      <w:lvlJc w:val="left"/>
      <w:pPr>
        <w:ind w:left="6942" w:hanging="274"/>
      </w:pPr>
      <w:rPr>
        <w:rFonts w:hint="default"/>
        <w:lang w:val="el-GR" w:eastAsia="en-US" w:bidi="ar-SA"/>
      </w:rPr>
    </w:lvl>
    <w:lvl w:ilvl="8" w:tplc="901291FC">
      <w:numFmt w:val="bullet"/>
      <w:lvlText w:val="•"/>
      <w:lvlJc w:val="left"/>
      <w:pPr>
        <w:ind w:left="7917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B76"/>
    <w:rsid w:val="00637DFA"/>
    <w:rsid w:val="00D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FA"/>
    <w:rPr>
      <w:rFonts w:ascii="Tahoma" w:eastAsia="Microsoft Sans Serif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FA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</dc:creator>
  <cp:lastModifiedBy>user</cp:lastModifiedBy>
  <cp:revision>2</cp:revision>
  <dcterms:created xsi:type="dcterms:W3CDTF">2021-12-06T08:48:00Z</dcterms:created>
  <dcterms:modified xsi:type="dcterms:W3CDTF">2021-12-06T08:48:00Z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