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8" w:rsidRDefault="006802B8">
      <w:pPr>
        <w:pStyle w:val="a3"/>
        <w:rPr>
          <w:rFonts w:ascii="Times New Roman"/>
          <w:sz w:val="20"/>
        </w:rPr>
      </w:pPr>
      <w:r w:rsidRPr="006802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6802B8" w:rsidRDefault="001C75BF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6802B8">
        <w:pict>
          <v:shape id="_x0000_s1029" type="#_x0000_t202" style="position:absolute;margin-left:2pt;margin-top:38pt;width:150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6802B8" w:rsidRDefault="001C75BF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Αριθμ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Πρωτ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ΕΡΩΤΗΣΕΩΝ:</w:t>
                  </w:r>
                </w:p>
              </w:txbxContent>
            </v:textbox>
            <w10:wrap anchorx="page" anchory="page"/>
          </v:shape>
        </w:pict>
      </w:r>
      <w:r w:rsidRPr="006802B8">
        <w:pict>
          <v:shape id="_x0000_s1028" type="#_x0000_t202" style="position:absolute;margin-left:152pt;margin-top:38pt;width:4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6802B8" w:rsidRDefault="001C75BF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5956</w:t>
                  </w:r>
                </w:p>
              </w:txbxContent>
            </v:textbox>
            <w10:wrap anchorx="page" anchory="page"/>
          </v:shape>
        </w:pict>
      </w:r>
      <w:r w:rsidRPr="006802B8">
        <w:pict>
          <v:shape id="_x0000_s1027" type="#_x0000_t202" style="position:absolute;margin-left:2pt;margin-top:53pt;width:150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6802B8" w:rsidRDefault="001C75BF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Ημερομ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Κατάθεσης:</w:t>
                  </w:r>
                </w:p>
              </w:txbxContent>
            </v:textbox>
            <w10:wrap anchorx="page" anchory="page"/>
          </v:shape>
        </w:pict>
      </w:r>
      <w:r w:rsidRPr="006802B8">
        <w:pict>
          <v:shape id="_x0000_s1026" type="#_x0000_t202" style="position:absolute;margin-left:152pt;margin-top:53pt;width:4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6802B8" w:rsidRDefault="001C75BF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21/6/2022</w:t>
                  </w:r>
                </w:p>
              </w:txbxContent>
            </v:textbox>
            <w10:wrap anchorx="page" anchory="page"/>
          </v:shape>
        </w:pict>
      </w: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rPr>
          <w:rFonts w:ascii="Times New Roman"/>
          <w:sz w:val="20"/>
        </w:rPr>
      </w:pPr>
    </w:p>
    <w:p w:rsidR="006802B8" w:rsidRDefault="006802B8">
      <w:pPr>
        <w:pStyle w:val="a3"/>
        <w:spacing w:before="6"/>
        <w:rPr>
          <w:rFonts w:ascii="Times New Roman"/>
          <w:sz w:val="26"/>
        </w:rPr>
      </w:pPr>
    </w:p>
    <w:p w:rsidR="006802B8" w:rsidRDefault="001C75BF">
      <w:pPr>
        <w:pStyle w:val="a3"/>
        <w:ind w:left="5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465609" cy="6221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609" cy="62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B8" w:rsidRDefault="006802B8">
      <w:pPr>
        <w:pStyle w:val="a3"/>
        <w:spacing w:before="6"/>
        <w:rPr>
          <w:rFonts w:ascii="Times New Roman"/>
          <w:sz w:val="12"/>
        </w:rPr>
      </w:pPr>
    </w:p>
    <w:p w:rsidR="006802B8" w:rsidRDefault="001C75BF">
      <w:pPr>
        <w:pStyle w:val="Heading1"/>
        <w:spacing w:before="93"/>
        <w:ind w:left="4072" w:right="4487"/>
        <w:jc w:val="center"/>
      </w:pPr>
      <w:r>
        <w:rPr>
          <w:u w:val="thick"/>
        </w:rPr>
        <w:t>ΕΡΩΤΗΣΗ</w:t>
      </w:r>
    </w:p>
    <w:p w:rsidR="006802B8" w:rsidRDefault="001C75BF">
      <w:pPr>
        <w:pStyle w:val="a3"/>
        <w:spacing w:before="20"/>
        <w:ind w:right="120"/>
        <w:jc w:val="right"/>
      </w:pPr>
      <w:r>
        <w:t>Θεσσαλονίκη,</w:t>
      </w:r>
      <w:r>
        <w:rPr>
          <w:spacing w:val="-3"/>
        </w:rPr>
        <w:t xml:space="preserve"> </w:t>
      </w:r>
      <w:r>
        <w:t>21/6/2022</w:t>
      </w:r>
    </w:p>
    <w:p w:rsidR="006802B8" w:rsidRDefault="006802B8">
      <w:pPr>
        <w:pStyle w:val="a3"/>
        <w:spacing w:before="2"/>
        <w:rPr>
          <w:sz w:val="20"/>
        </w:rPr>
      </w:pPr>
    </w:p>
    <w:p w:rsidR="006802B8" w:rsidRDefault="001C75BF">
      <w:pPr>
        <w:pStyle w:val="a3"/>
        <w:tabs>
          <w:tab w:val="left" w:pos="1557"/>
        </w:tabs>
        <w:spacing w:before="92"/>
        <w:ind w:left="117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rPr>
          <w:spacing w:val="-1"/>
        </w:rPr>
        <w:t>Κυριάκου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Βελόπουλου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Προέδρου</w:t>
      </w:r>
      <w:r>
        <w:rPr>
          <w:spacing w:val="-14"/>
        </w:rPr>
        <w:t xml:space="preserve"> </w:t>
      </w:r>
      <w:r>
        <w:t>Κόμματος,</w:t>
      </w:r>
      <w:r>
        <w:rPr>
          <w:spacing w:val="-14"/>
        </w:rPr>
        <w:t xml:space="preserve"> </w:t>
      </w:r>
      <w:r>
        <w:t>Βουλευτή</w:t>
      </w:r>
      <w:r>
        <w:rPr>
          <w:spacing w:val="-12"/>
        </w:rPr>
        <w:t xml:space="preserve"> </w:t>
      </w:r>
      <w:r>
        <w:t>Λάρισας</w:t>
      </w:r>
    </w:p>
    <w:p w:rsidR="006802B8" w:rsidRDefault="006802B8">
      <w:pPr>
        <w:pStyle w:val="a3"/>
        <w:spacing w:before="5"/>
      </w:pPr>
    </w:p>
    <w:p w:rsidR="006802B8" w:rsidRDefault="001C75BF">
      <w:pPr>
        <w:pStyle w:val="a3"/>
        <w:tabs>
          <w:tab w:val="left" w:pos="1557"/>
        </w:tabs>
        <w:ind w:left="117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Τον</w:t>
      </w:r>
      <w:r>
        <w:rPr>
          <w:spacing w:val="-7"/>
        </w:rPr>
        <w:t xml:space="preserve"> </w:t>
      </w:r>
      <w:r>
        <w:t>κ.</w:t>
      </w:r>
      <w:r>
        <w:rPr>
          <w:spacing w:val="-3"/>
        </w:rPr>
        <w:t xml:space="preserve"> </w:t>
      </w:r>
      <w:r>
        <w:t>Υπουργό</w:t>
      </w:r>
      <w:r>
        <w:rPr>
          <w:spacing w:val="-3"/>
        </w:rPr>
        <w:t xml:space="preserve"> </w:t>
      </w:r>
      <w:r>
        <w:rPr>
          <w:color w:val="212121"/>
        </w:rPr>
        <w:t>Αγροτικής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Ανάπτυξης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Τροφίμων</w:t>
      </w:r>
    </w:p>
    <w:p w:rsidR="006802B8" w:rsidRDefault="006802B8">
      <w:pPr>
        <w:pStyle w:val="a3"/>
        <w:rPr>
          <w:sz w:val="20"/>
        </w:rPr>
      </w:pPr>
    </w:p>
    <w:p w:rsidR="006802B8" w:rsidRDefault="006802B8">
      <w:pPr>
        <w:pStyle w:val="a3"/>
        <w:spacing w:before="7"/>
        <w:rPr>
          <w:sz w:val="20"/>
        </w:rPr>
      </w:pPr>
    </w:p>
    <w:p w:rsidR="006802B8" w:rsidRDefault="001C75BF">
      <w:pPr>
        <w:pStyle w:val="a3"/>
        <w:tabs>
          <w:tab w:val="left" w:pos="1535"/>
          <w:tab w:val="left" w:pos="4295"/>
          <w:tab w:val="left" w:pos="6092"/>
          <w:tab w:val="left" w:pos="7669"/>
          <w:tab w:val="left" w:pos="8413"/>
        </w:tabs>
        <w:spacing w:before="92" w:line="242" w:lineRule="auto"/>
        <w:ind w:left="1535" w:right="147" w:hanging="1419"/>
      </w:pPr>
      <w:r>
        <w:rPr>
          <w:rFonts w:ascii="Arial" w:hAnsi="Arial"/>
          <w:b/>
        </w:rPr>
        <w:t>ΘΕΜΑ:</w:t>
      </w:r>
      <w:r>
        <w:rPr>
          <w:rFonts w:ascii="Arial" w:hAnsi="Arial"/>
          <w:b/>
        </w:rPr>
        <w:tab/>
      </w:r>
      <w:r>
        <w:t>«Ανάγκη</w:t>
      </w:r>
      <w:r>
        <w:rPr>
          <w:spacing w:val="58"/>
        </w:rPr>
        <w:t xml:space="preserve"> </w:t>
      </w:r>
      <w:r>
        <w:rPr>
          <w:spacing w:val="14"/>
        </w:rPr>
        <w:t>αεροπορικής</w:t>
      </w:r>
      <w:r>
        <w:rPr>
          <w:spacing w:val="14"/>
        </w:rPr>
        <w:tab/>
      </w:r>
      <w:proofErr w:type="spellStart"/>
      <w:r>
        <w:rPr>
          <w:spacing w:val="14"/>
          <w:w w:val="95"/>
        </w:rPr>
        <w:t>αντιχαλαζικής</w:t>
      </w:r>
      <w:proofErr w:type="spellEnd"/>
      <w:r>
        <w:rPr>
          <w:spacing w:val="14"/>
          <w:w w:val="95"/>
        </w:rPr>
        <w:tab/>
      </w:r>
      <w:r>
        <w:rPr>
          <w:spacing w:val="14"/>
        </w:rPr>
        <w:t>προστασίας</w:t>
      </w:r>
      <w:r>
        <w:rPr>
          <w:spacing w:val="14"/>
        </w:rPr>
        <w:tab/>
        <w:t>στον</w:t>
      </w:r>
      <w:r>
        <w:rPr>
          <w:spacing w:val="14"/>
        </w:rPr>
        <w:tab/>
      </w:r>
      <w:r>
        <w:rPr>
          <w:spacing w:val="12"/>
          <w:w w:val="95"/>
        </w:rPr>
        <w:t>θεσσαλικό</w:t>
      </w:r>
      <w:r>
        <w:rPr>
          <w:spacing w:val="-58"/>
          <w:w w:val="95"/>
        </w:rPr>
        <w:t xml:space="preserve"> </w:t>
      </w:r>
      <w:r>
        <w:rPr>
          <w:spacing w:val="13"/>
        </w:rPr>
        <w:t>κάμπο»</w:t>
      </w:r>
    </w:p>
    <w:p w:rsidR="006802B8" w:rsidRDefault="006802B8">
      <w:pPr>
        <w:pStyle w:val="a3"/>
        <w:rPr>
          <w:sz w:val="26"/>
        </w:rPr>
      </w:pPr>
    </w:p>
    <w:p w:rsidR="006802B8" w:rsidRDefault="006802B8">
      <w:pPr>
        <w:pStyle w:val="a3"/>
        <w:spacing w:before="9"/>
        <w:rPr>
          <w:sz w:val="22"/>
        </w:rPr>
      </w:pPr>
    </w:p>
    <w:p w:rsidR="006802B8" w:rsidRDefault="001C75BF">
      <w:pPr>
        <w:pStyle w:val="a3"/>
        <w:ind w:left="117"/>
        <w:jc w:val="both"/>
      </w:pPr>
      <w:r>
        <w:t>Κύριε</w:t>
      </w:r>
      <w:r>
        <w:rPr>
          <w:spacing w:val="-4"/>
        </w:rPr>
        <w:t xml:space="preserve"> </w:t>
      </w:r>
      <w:r>
        <w:t>Υπουργέ,</w:t>
      </w:r>
    </w:p>
    <w:p w:rsidR="006802B8" w:rsidRDefault="001C75BF">
      <w:pPr>
        <w:pStyle w:val="a3"/>
        <w:spacing w:before="144" w:line="259" w:lineRule="auto"/>
        <w:ind w:left="117" w:right="119"/>
        <w:jc w:val="both"/>
      </w:pP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αγρότες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Λάρισας,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αεροπορικής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αντιχαλαζικής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προστασίας</w:t>
      </w:r>
      <w:r>
        <w:rPr>
          <w:spacing w:val="-15"/>
        </w:rPr>
        <w:t xml:space="preserve"> </w:t>
      </w:r>
      <w:r>
        <w:rPr>
          <w:spacing w:val="-1"/>
        </w:rPr>
        <w:t>έρχεται</w:t>
      </w:r>
      <w:r>
        <w:rPr>
          <w:spacing w:val="-13"/>
        </w:rPr>
        <w:t xml:space="preserve"> </w:t>
      </w:r>
      <w:r>
        <w:rPr>
          <w:spacing w:val="-1"/>
        </w:rPr>
        <w:t>ξανά</w:t>
      </w:r>
      <w:r>
        <w:rPr>
          <w:spacing w:val="-13"/>
        </w:rPr>
        <w:t xml:space="preserve"> </w:t>
      </w:r>
      <w:r>
        <w:rPr>
          <w:spacing w:val="-1"/>
        </w:rPr>
        <w:t>στο</w:t>
      </w:r>
      <w:r>
        <w:rPr>
          <w:spacing w:val="-14"/>
        </w:rPr>
        <w:t xml:space="preserve"> </w:t>
      </w:r>
      <w:r>
        <w:t>προσκήνιο</w:t>
      </w:r>
      <w:r>
        <w:rPr>
          <w:spacing w:val="-12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συναδέλφους</w:t>
      </w:r>
      <w:r>
        <w:rPr>
          <w:spacing w:val="-12"/>
        </w:rPr>
        <w:t xml:space="preserve"> </w:t>
      </w:r>
      <w:r>
        <w:t>τους,</w:t>
      </w:r>
      <w:r>
        <w:rPr>
          <w:spacing w:val="-12"/>
        </w:rPr>
        <w:t xml:space="preserve"> </w:t>
      </w:r>
      <w:r>
        <w:t>μετά</w:t>
      </w:r>
      <w:r>
        <w:rPr>
          <w:spacing w:val="-61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πρόσφατα</w:t>
      </w:r>
      <w:r>
        <w:rPr>
          <w:spacing w:val="-4"/>
        </w:rPr>
        <w:t xml:space="preserve"> </w:t>
      </w:r>
      <w:r>
        <w:t>έντονα</w:t>
      </w:r>
      <w:r>
        <w:rPr>
          <w:spacing w:val="-4"/>
        </w:rPr>
        <w:t xml:space="preserve"> </w:t>
      </w:r>
      <w:r>
        <w:t>καιρικά</w:t>
      </w:r>
      <w:r>
        <w:rPr>
          <w:spacing w:val="-4"/>
        </w:rPr>
        <w:t xml:space="preserve"> </w:t>
      </w:r>
      <w:r>
        <w:t>φαινόμενα</w:t>
      </w:r>
      <w:r>
        <w:rPr>
          <w:spacing w:val="-4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Θεσσαλία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ιδιαίτερα,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Νομό</w:t>
      </w:r>
      <w:r>
        <w:rPr>
          <w:spacing w:val="-4"/>
        </w:rPr>
        <w:t xml:space="preserve"> </w:t>
      </w:r>
      <w:r>
        <w:t>Λάρισας.</w:t>
      </w:r>
      <w:r>
        <w:rPr>
          <w:spacing w:val="-61"/>
        </w:rPr>
        <w:t xml:space="preserve"> </w:t>
      </w:r>
      <w:r>
        <w:t>Μας μετέφεραν οι ως άνω ότι, οι Δήμοι της Ελασσόνας και του Κιλελέρ δέχτηκαν δύο</w:t>
      </w:r>
      <w:r>
        <w:rPr>
          <w:spacing w:val="1"/>
        </w:rPr>
        <w:t xml:space="preserve"> </w:t>
      </w:r>
      <w:r>
        <w:t>πλήγματα</w:t>
      </w:r>
      <w:r>
        <w:rPr>
          <w:spacing w:val="1"/>
        </w:rPr>
        <w:t xml:space="preserve"> </w:t>
      </w:r>
      <w:r>
        <w:t>χαλαζόπτωσης,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τριών</w:t>
      </w:r>
      <w:r>
        <w:rPr>
          <w:spacing w:val="1"/>
        </w:rPr>
        <w:t xml:space="preserve"> </w:t>
      </w:r>
      <w:r>
        <w:t>ημερών,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ζημιά,</w:t>
      </w:r>
      <w:r>
        <w:rPr>
          <w:spacing w:val="-61"/>
        </w:rPr>
        <w:t xml:space="preserve"> </w:t>
      </w:r>
      <w:r>
        <w:t>συμφώνα με ειδικούς ντόπιους γεωπόνους, να υπερβαίνει, στο μεν Δήμο Ελασσόνας τα</w:t>
      </w:r>
      <w:r>
        <w:rPr>
          <w:spacing w:val="1"/>
        </w:rPr>
        <w:t xml:space="preserve"> </w:t>
      </w:r>
      <w:r>
        <w:t>40.000, στον δε Δήμο Κιλελέρ τα 30.000 καλλιεργήσιμα στρέμματα. Θεωρούν οι ως άνω</w:t>
      </w:r>
      <w:r>
        <w:rPr>
          <w:spacing w:val="1"/>
        </w:rPr>
        <w:t xml:space="preserve"> </w:t>
      </w:r>
      <w:r>
        <w:t>ότι, η συνολική ζημιά που θα κληθεί να αποζημιώσει ο «ΕΛΓΑ» για τις κατεσ</w:t>
      </w:r>
      <w:r>
        <w:t>τραμμένες</w:t>
      </w:r>
      <w:r>
        <w:rPr>
          <w:spacing w:val="1"/>
        </w:rPr>
        <w:t xml:space="preserve"> </w:t>
      </w:r>
      <w:r>
        <w:t>καλλιέργειες των αγροτών στην Θεσσαλία θα ανέλθει σε δεκάδες εκατομμύρια ευρώ, αν</w:t>
      </w:r>
      <w:r>
        <w:rPr>
          <w:spacing w:val="-6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ζημιά</w:t>
      </w:r>
      <w:r>
        <w:rPr>
          <w:spacing w:val="1"/>
        </w:rPr>
        <w:t xml:space="preserve"> </w:t>
      </w:r>
      <w:r>
        <w:t>υπολογιστούν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πρόσφατες</w:t>
      </w:r>
      <w:r>
        <w:rPr>
          <w:spacing w:val="1"/>
        </w:rPr>
        <w:t xml:space="preserve"> </w:t>
      </w:r>
      <w:r>
        <w:t>χαλαζοπτώσεις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Τύρναβο,</w:t>
      </w:r>
      <w:r>
        <w:rPr>
          <w:spacing w:val="1"/>
        </w:rPr>
        <w:t xml:space="preserve"> </w:t>
      </w:r>
      <w:r>
        <w:t>Φάρσαλα, Παλαμά και στους Δήμους Ρήγα Φεραίου και Αλμυρού, στη Μαγνησία, καθώς,</w:t>
      </w:r>
      <w:r>
        <w:rPr>
          <w:spacing w:val="-61"/>
        </w:rPr>
        <w:t xml:space="preserve"> </w:t>
      </w:r>
      <w:r>
        <w:t>επλήγησαν</w:t>
      </w:r>
      <w:r>
        <w:t>,</w:t>
      </w:r>
      <w:r>
        <w:rPr>
          <w:spacing w:val="-13"/>
        </w:rPr>
        <w:t xml:space="preserve"> </w:t>
      </w:r>
      <w:r>
        <w:t>κυρίως,</w:t>
      </w:r>
      <w:r>
        <w:rPr>
          <w:spacing w:val="-15"/>
        </w:rPr>
        <w:t xml:space="preserve"> </w:t>
      </w:r>
      <w:r>
        <w:t>δυναμικές</w:t>
      </w:r>
      <w:r>
        <w:rPr>
          <w:spacing w:val="-12"/>
        </w:rPr>
        <w:t xml:space="preserve"> </w:t>
      </w:r>
      <w:r>
        <w:t>δενδρώδεις</w:t>
      </w:r>
      <w:r>
        <w:rPr>
          <w:spacing w:val="-13"/>
        </w:rPr>
        <w:t xml:space="preserve"> </w:t>
      </w:r>
      <w:r>
        <w:t>καλλιέργειες.</w:t>
      </w:r>
      <w:r>
        <w:rPr>
          <w:spacing w:val="-11"/>
        </w:rPr>
        <w:t xml:space="preserve"> </w:t>
      </w:r>
      <w:r>
        <w:t>Μας</w:t>
      </w:r>
      <w:r>
        <w:rPr>
          <w:spacing w:val="-14"/>
        </w:rPr>
        <w:t xml:space="preserve"> </w:t>
      </w:r>
      <w:r>
        <w:t>τόνισαν</w:t>
      </w:r>
      <w:r>
        <w:rPr>
          <w:spacing w:val="-14"/>
        </w:rPr>
        <w:t xml:space="preserve"> </w:t>
      </w:r>
      <w:r>
        <w:t>οι</w:t>
      </w:r>
      <w:r>
        <w:rPr>
          <w:spacing w:val="-12"/>
        </w:rPr>
        <w:t xml:space="preserve"> </w:t>
      </w:r>
      <w:r>
        <w:t>ως</w:t>
      </w:r>
      <w:r>
        <w:rPr>
          <w:spacing w:val="-13"/>
        </w:rPr>
        <w:t xml:space="preserve"> </w:t>
      </w:r>
      <w:r>
        <w:t>άνω</w:t>
      </w:r>
      <w:r>
        <w:rPr>
          <w:spacing w:val="-13"/>
        </w:rPr>
        <w:t xml:space="preserve"> </w:t>
      </w:r>
      <w:r>
        <w:t>ότι,</w:t>
      </w:r>
      <w:r>
        <w:rPr>
          <w:spacing w:val="-14"/>
        </w:rPr>
        <w:t xml:space="preserve"> </w:t>
      </w:r>
      <w:r>
        <w:t>τόσο</w:t>
      </w:r>
      <w:r>
        <w:rPr>
          <w:spacing w:val="-61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αντιμετώπιση</w:t>
      </w:r>
      <w:r>
        <w:rPr>
          <w:spacing w:val="-8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φαινόμενου</w:t>
      </w:r>
      <w:r>
        <w:rPr>
          <w:spacing w:val="-6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χαλαζόπτωσης</w:t>
      </w:r>
      <w:r>
        <w:rPr>
          <w:spacing w:val="-6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Θεσσαλία,</w:t>
      </w:r>
      <w:r>
        <w:rPr>
          <w:spacing w:val="-7"/>
        </w:rPr>
        <w:t xml:space="preserve"> </w:t>
      </w:r>
      <w:r>
        <w:t>όσο</w:t>
      </w:r>
      <w:r>
        <w:rPr>
          <w:spacing w:val="-7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62"/>
        </w:rPr>
        <w:t xml:space="preserve"> </w:t>
      </w:r>
      <w:r>
        <w:t>αντιμετώπιση των επιπτώσεων αυτού, υπάρχουν ήδη σχετικές έρευνες και αναλύσεις</w:t>
      </w:r>
      <w:r>
        <w:rPr>
          <w:spacing w:val="1"/>
        </w:rPr>
        <w:t xml:space="preserve"> </w:t>
      </w:r>
      <w:r>
        <w:rPr>
          <w:spacing w:val="-1"/>
        </w:rPr>
        <w:t>διακεκριμένων</w:t>
      </w:r>
      <w:r>
        <w:rPr>
          <w:spacing w:val="-14"/>
        </w:rPr>
        <w:t xml:space="preserve"> </w:t>
      </w:r>
      <w:r>
        <w:rPr>
          <w:spacing w:val="-1"/>
        </w:rPr>
        <w:t>επιστημόνων</w:t>
      </w:r>
      <w:r>
        <w:rPr>
          <w:spacing w:val="-14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περιοχής</w:t>
      </w:r>
      <w:r>
        <w:rPr>
          <w:spacing w:val="-12"/>
        </w:rPr>
        <w:t xml:space="preserve"> </w:t>
      </w:r>
      <w:r>
        <w:rPr>
          <w:spacing w:val="-1"/>
        </w:rPr>
        <w:t>τους,</w:t>
      </w:r>
      <w:r>
        <w:rPr>
          <w:spacing w:val="-11"/>
        </w:rPr>
        <w:t xml:space="preserve"> </w:t>
      </w:r>
      <w:r>
        <w:rPr>
          <w:spacing w:val="-1"/>
        </w:rPr>
        <w:t>καθώς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Πανεπιστήμιου</w:t>
      </w:r>
      <w:r>
        <w:rPr>
          <w:spacing w:val="-13"/>
        </w:rPr>
        <w:t xml:space="preserve"> </w:t>
      </w:r>
      <w:r>
        <w:t>Θεσσαλίας,</w:t>
      </w:r>
      <w:r>
        <w:rPr>
          <w:spacing w:val="-62"/>
        </w:rPr>
        <w:t xml:space="preserve"> </w:t>
      </w:r>
      <w:r>
        <w:t xml:space="preserve">που αναφέρουν ότι, μέσω της </w:t>
      </w:r>
      <w:proofErr w:type="spellStart"/>
      <w:r>
        <w:t>αντιχαλαζικής</w:t>
      </w:r>
      <w:proofErr w:type="spellEnd"/>
      <w:r>
        <w:t xml:space="preserve"> προστασίας, ο «ΕΛΓΑ» για κάθε 100 ευρώ</w:t>
      </w:r>
      <w:r>
        <w:rPr>
          <w:spacing w:val="1"/>
        </w:rPr>
        <w:t xml:space="preserve"> </w:t>
      </w:r>
      <w:r>
        <w:t>που θα κληθεί να πληρώσει, ως αποζημιώσεις, μπορεί να εξοικονομήσει πόρους σχεδόν</w:t>
      </w:r>
      <w:r>
        <w:rPr>
          <w:spacing w:val="1"/>
        </w:rPr>
        <w:t xml:space="preserve"> </w:t>
      </w:r>
      <w:r>
        <w:rPr>
          <w:spacing w:val="-1"/>
        </w:rPr>
        <w:t>60</w:t>
      </w:r>
      <w:r>
        <w:rPr>
          <w:spacing w:val="-12"/>
        </w:rPr>
        <w:t xml:space="preserve"> </w:t>
      </w:r>
      <w:r>
        <w:rPr>
          <w:spacing w:val="-1"/>
        </w:rPr>
        <w:t>ευρώ</w:t>
      </w:r>
      <w:r>
        <w:rPr>
          <w:spacing w:val="-13"/>
        </w:rPr>
        <w:t xml:space="preserve"> </w:t>
      </w:r>
      <w:r>
        <w:rPr>
          <w:spacing w:val="-1"/>
        </w:rPr>
        <w:t>για</w:t>
      </w:r>
      <w:r>
        <w:rPr>
          <w:spacing w:val="-14"/>
        </w:rPr>
        <w:t xml:space="preserve"> </w:t>
      </w:r>
      <w:r>
        <w:rPr>
          <w:spacing w:val="-1"/>
        </w:rPr>
        <w:t>τον</w:t>
      </w:r>
      <w:r>
        <w:rPr>
          <w:spacing w:val="-15"/>
        </w:rPr>
        <w:t xml:space="preserve"> </w:t>
      </w:r>
      <w:r>
        <w:rPr>
          <w:spacing w:val="-1"/>
        </w:rPr>
        <w:t>ίδιο</w:t>
      </w:r>
      <w:r>
        <w:rPr>
          <w:spacing w:val="-10"/>
        </w:rPr>
        <w:t xml:space="preserve"> </w:t>
      </w:r>
      <w:r>
        <w:rPr>
          <w:spacing w:val="-1"/>
        </w:rPr>
        <w:t>το</w:t>
      </w:r>
      <w:r>
        <w:rPr>
          <w:spacing w:val="-1"/>
        </w:rPr>
        <w:t>ν</w:t>
      </w:r>
      <w:r>
        <w:rPr>
          <w:spacing w:val="-14"/>
        </w:rPr>
        <w:t xml:space="preserve"> </w:t>
      </w:r>
      <w:r>
        <w:rPr>
          <w:spacing w:val="-1"/>
        </w:rPr>
        <w:t>ασφαλιστικό</w:t>
      </w:r>
      <w:r>
        <w:rPr>
          <w:spacing w:val="-11"/>
        </w:rPr>
        <w:t xml:space="preserve"> </w:t>
      </w: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οργανισμό,</w:t>
      </w:r>
      <w:r>
        <w:rPr>
          <w:spacing w:val="-14"/>
        </w:rPr>
        <w:t xml:space="preserve"> </w:t>
      </w:r>
      <w:r>
        <w:t>ενώ,</w:t>
      </w:r>
      <w:r>
        <w:rPr>
          <w:spacing w:val="-12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όφελος</w:t>
      </w:r>
      <w:r>
        <w:rPr>
          <w:spacing w:val="-13"/>
        </w:rPr>
        <w:t xml:space="preserve"> </w:t>
      </w:r>
      <w:r>
        <w:t>προβλέπεται</w:t>
      </w:r>
      <w:r>
        <w:rPr>
          <w:spacing w:val="-11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είναι</w:t>
      </w:r>
      <w:r>
        <w:rPr>
          <w:spacing w:val="-61"/>
        </w:rPr>
        <w:t xml:space="preserve"> </w:t>
      </w:r>
      <w:r>
        <w:t>σημαντικότερο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τοπική</w:t>
      </w:r>
      <w:r>
        <w:rPr>
          <w:spacing w:val="1"/>
        </w:rPr>
        <w:t xml:space="preserve"> </w:t>
      </w:r>
      <w:r>
        <w:t>αγροτική</w:t>
      </w:r>
      <w:r>
        <w:rPr>
          <w:spacing w:val="1"/>
        </w:rPr>
        <w:t xml:space="preserve"> </w:t>
      </w:r>
      <w:r>
        <w:t>οικονομία.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ενημέρωσαν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rPr>
          <w:w w:val="95"/>
        </w:rPr>
        <w:t>αγρότες, επίσης, ότι παλαιοτέρα, στο αεροδρόμιο της Λάρισας στάθμευαν 2 αεροπλάνα με</w:t>
      </w:r>
      <w:r>
        <w:rPr>
          <w:spacing w:val="1"/>
          <w:w w:val="95"/>
        </w:rPr>
        <w:t xml:space="preserve"> </w:t>
      </w:r>
      <w:r>
        <w:t>την δυνατότητα αεροψεκασμού, τ</w:t>
      </w:r>
      <w:r>
        <w:t>α οποία, όμως, αποσύρθηκαν για οικονομικούς λόγους.</w:t>
      </w:r>
      <w:r>
        <w:rPr>
          <w:spacing w:val="-61"/>
        </w:rPr>
        <w:t xml:space="preserve"> </w:t>
      </w:r>
      <w:r>
        <w:t>Ζητούν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αγρότες,</w:t>
      </w:r>
      <w:r>
        <w:rPr>
          <w:spacing w:val="1"/>
        </w:rPr>
        <w:t xml:space="preserve"> </w:t>
      </w:r>
      <w:r>
        <w:t>αφενός,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ξεπεραστούν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τεχνικές</w:t>
      </w:r>
      <w:r>
        <w:rPr>
          <w:spacing w:val="1"/>
        </w:rPr>
        <w:t xml:space="preserve"> </w:t>
      </w:r>
      <w:r>
        <w:t>και</w:t>
      </w:r>
      <w:r>
        <w:rPr>
          <w:spacing w:val="-61"/>
        </w:rPr>
        <w:t xml:space="preserve"> </w:t>
      </w:r>
      <w:r>
        <w:t>γραφειοκρατικές αγκυλώσεις των αρμόδιων φορέων, ώστε να σταθμεύσουν ξανά στα</w:t>
      </w:r>
      <w:r>
        <w:rPr>
          <w:spacing w:val="1"/>
        </w:rPr>
        <w:t xml:space="preserve"> </w:t>
      </w:r>
      <w:r>
        <w:t>αεροδρόμια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Λάρισας</w:t>
      </w:r>
      <w:r>
        <w:rPr>
          <w:spacing w:val="-6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Νέας</w:t>
      </w:r>
      <w:r>
        <w:rPr>
          <w:spacing w:val="-9"/>
        </w:rPr>
        <w:t xml:space="preserve"> </w:t>
      </w:r>
      <w:r>
        <w:t>Αγχίαλου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κατάλληλα</w:t>
      </w:r>
      <w:r>
        <w:rPr>
          <w:spacing w:val="-7"/>
        </w:rPr>
        <w:t xml:space="preserve"> </w:t>
      </w:r>
      <w:r>
        <w:t>αεροσκάφη</w:t>
      </w:r>
      <w:r>
        <w:rPr>
          <w:spacing w:val="1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ψεκασμούς,</w:t>
      </w:r>
      <w:r>
        <w:rPr>
          <w:spacing w:val="-6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αφετέρου,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συμπεριληφθεί</w:t>
      </w:r>
      <w:r>
        <w:rPr>
          <w:spacing w:val="1"/>
        </w:rPr>
        <w:t xml:space="preserve"> </w:t>
      </w:r>
      <w:r>
        <w:t>ολόκληρος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θεσσαλικός</w:t>
      </w:r>
      <w:r>
        <w:rPr>
          <w:spacing w:val="1"/>
        </w:rPr>
        <w:t xml:space="preserve"> </w:t>
      </w:r>
      <w:r>
        <w:t>κάμπος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αεροπορική</w:t>
      </w:r>
      <w:r>
        <w:rPr>
          <w:spacing w:val="-61"/>
        </w:rPr>
        <w:t xml:space="preserve"> </w:t>
      </w:r>
      <w:proofErr w:type="spellStart"/>
      <w:r>
        <w:t>αντιχαλαζική</w:t>
      </w:r>
      <w:proofErr w:type="spellEnd"/>
      <w:r>
        <w:rPr>
          <w:spacing w:val="-3"/>
        </w:rPr>
        <w:t xml:space="preserve"> </w:t>
      </w:r>
      <w:r>
        <w:t>προστασία,</w:t>
      </w:r>
      <w:r>
        <w:rPr>
          <w:spacing w:val="-1"/>
        </w:rPr>
        <w:t xml:space="preserve"> </w:t>
      </w:r>
      <w:r>
        <w:t>προς</w:t>
      </w:r>
      <w:r>
        <w:rPr>
          <w:spacing w:val="-4"/>
        </w:rPr>
        <w:t xml:space="preserve"> </w:t>
      </w:r>
      <w:r>
        <w:t>όφελος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τοπικής</w:t>
      </w:r>
      <w:r>
        <w:rPr>
          <w:spacing w:val="-1"/>
        </w:rPr>
        <w:t xml:space="preserve"> </w:t>
      </w:r>
      <w:r>
        <w:t>αγροτικής</w:t>
      </w:r>
      <w:r>
        <w:rPr>
          <w:spacing w:val="-4"/>
        </w:rPr>
        <w:t xml:space="preserve"> </w:t>
      </w:r>
      <w:r>
        <w:t>κοινωνίας.</w:t>
      </w:r>
    </w:p>
    <w:p w:rsidR="006802B8" w:rsidRDefault="006802B8">
      <w:pPr>
        <w:spacing w:line="259" w:lineRule="auto"/>
        <w:jc w:val="both"/>
        <w:sectPr w:rsidR="006802B8">
          <w:type w:val="continuous"/>
          <w:pgSz w:w="11910" w:h="16840"/>
          <w:pgMar w:top="80" w:right="1000" w:bottom="280" w:left="1160" w:header="720" w:footer="720" w:gutter="0"/>
          <w:cols w:space="720"/>
        </w:sectPr>
      </w:pPr>
    </w:p>
    <w:p w:rsidR="006802B8" w:rsidRDefault="001C75BF">
      <w:pPr>
        <w:pStyle w:val="a3"/>
        <w:spacing w:before="72"/>
        <w:ind w:left="117"/>
      </w:pPr>
      <w:r>
        <w:lastRenderedPageBreak/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6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6802B8" w:rsidRDefault="006802B8">
      <w:pPr>
        <w:pStyle w:val="a3"/>
        <w:rPr>
          <w:sz w:val="26"/>
        </w:rPr>
      </w:pPr>
    </w:p>
    <w:p w:rsidR="006802B8" w:rsidRDefault="006802B8">
      <w:pPr>
        <w:pStyle w:val="a3"/>
        <w:rPr>
          <w:sz w:val="26"/>
        </w:rPr>
      </w:pPr>
    </w:p>
    <w:p w:rsidR="006802B8" w:rsidRDefault="006802B8">
      <w:pPr>
        <w:pStyle w:val="a3"/>
        <w:spacing w:before="3"/>
        <w:rPr>
          <w:sz w:val="21"/>
        </w:rPr>
      </w:pPr>
    </w:p>
    <w:p w:rsidR="006802B8" w:rsidRDefault="001C75BF">
      <w:pPr>
        <w:pStyle w:val="Heading1"/>
      </w:pPr>
      <w:r>
        <w:rPr>
          <w:u w:val="thick"/>
        </w:rPr>
        <w:t>Ερωτάται</w:t>
      </w:r>
      <w:r>
        <w:rPr>
          <w:spacing w:val="-2"/>
          <w:u w:val="thick"/>
        </w:rPr>
        <w:t xml:space="preserve"> </w:t>
      </w:r>
      <w:r>
        <w:rPr>
          <w:u w:val="thick"/>
        </w:rPr>
        <w:t>ο</w:t>
      </w:r>
      <w:r>
        <w:rPr>
          <w:spacing w:val="-5"/>
          <w:u w:val="thick"/>
        </w:rPr>
        <w:t xml:space="preserve"> </w:t>
      </w:r>
      <w:r>
        <w:rPr>
          <w:u w:val="thick"/>
        </w:rPr>
        <w:t>κ.</w:t>
      </w:r>
      <w:r>
        <w:rPr>
          <w:spacing w:val="-1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6802B8" w:rsidRDefault="006802B8">
      <w:pPr>
        <w:pStyle w:val="a3"/>
        <w:spacing w:before="11"/>
        <w:rPr>
          <w:rFonts w:ascii="Arial"/>
          <w:b/>
          <w:sz w:val="15"/>
        </w:rPr>
      </w:pPr>
    </w:p>
    <w:p w:rsidR="006802B8" w:rsidRDefault="001C75BF">
      <w:pPr>
        <w:pStyle w:val="a3"/>
        <w:spacing w:before="96" w:line="280" w:lineRule="auto"/>
        <w:ind w:left="117" w:right="116"/>
        <w:jc w:val="both"/>
      </w:pPr>
      <w:r>
        <w:t>Προτίθεσθε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πρωτοβουλίες</w:t>
      </w:r>
      <w:r>
        <w:rPr>
          <w:spacing w:val="1"/>
        </w:rPr>
        <w:t xml:space="preserve"> </w:t>
      </w:r>
      <w:r>
        <w:t>παρεμβάσεων,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w w:val="95"/>
        </w:rPr>
        <w:t>ξεπεραστούν άμεσα οι τυχόν τεχνικές, οικονομικές και γραφειοκρατικές αγκυλώσεις και να</w:t>
      </w:r>
      <w:r>
        <w:rPr>
          <w:spacing w:val="1"/>
          <w:w w:val="95"/>
        </w:rPr>
        <w:t xml:space="preserve"> </w:t>
      </w:r>
      <w:r>
        <w:t xml:space="preserve">υλοποιηθεί η αεροπορική </w:t>
      </w:r>
      <w:proofErr w:type="spellStart"/>
      <w:r>
        <w:t>αντιχαλαζική</w:t>
      </w:r>
      <w:proofErr w:type="spellEnd"/>
      <w:r>
        <w:t xml:space="preserve"> προστασία σε ολόκληρο τον θεσσαλικό κάμπο,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όφελος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το</w:t>
      </w:r>
      <w:r>
        <w:t>πικής</w:t>
      </w:r>
      <w:r>
        <w:rPr>
          <w:spacing w:val="1"/>
        </w:rPr>
        <w:t xml:space="preserve"> </w:t>
      </w:r>
      <w:r>
        <w:t>αγροτικής</w:t>
      </w:r>
      <w:r>
        <w:rPr>
          <w:spacing w:val="2"/>
        </w:rPr>
        <w:t xml:space="preserve"> </w:t>
      </w:r>
      <w:r>
        <w:t>κοινωνίας;</w:t>
      </w:r>
    </w:p>
    <w:p w:rsidR="006802B8" w:rsidRDefault="006802B8">
      <w:pPr>
        <w:pStyle w:val="a3"/>
        <w:rPr>
          <w:sz w:val="26"/>
        </w:rPr>
      </w:pPr>
    </w:p>
    <w:p w:rsidR="006802B8" w:rsidRDefault="006802B8">
      <w:pPr>
        <w:pStyle w:val="a3"/>
        <w:spacing w:before="4"/>
        <w:rPr>
          <w:sz w:val="22"/>
        </w:rPr>
      </w:pPr>
    </w:p>
    <w:p w:rsidR="006802B8" w:rsidRDefault="001C75BF">
      <w:pPr>
        <w:pStyle w:val="Heading1"/>
        <w:spacing w:line="720" w:lineRule="auto"/>
        <w:ind w:right="6626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9"/>
        </w:rPr>
        <w:t xml:space="preserve"> </w:t>
      </w:r>
      <w:r>
        <w:t>ΚΥΡΙΑΚΟΣ</w:t>
      </w:r>
    </w:p>
    <w:sectPr w:rsidR="006802B8" w:rsidSect="006802B8">
      <w:pgSz w:w="11910" w:h="16840"/>
      <w:pgMar w:top="1440" w:right="10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02B8"/>
    <w:rsid w:val="001C75BF"/>
    <w:rsid w:val="006802B8"/>
    <w:rsid w:val="0096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2B8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02B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02B8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02B8"/>
  </w:style>
  <w:style w:type="paragraph" w:customStyle="1" w:styleId="TableParagraph">
    <w:name w:val="Table Paragraph"/>
    <w:basedOn w:val="a"/>
    <w:uiPriority w:val="1"/>
    <w:qFormat/>
    <w:rsid w:val="006802B8"/>
  </w:style>
  <w:style w:type="paragraph" w:styleId="a5">
    <w:name w:val="Balloon Text"/>
    <w:basedOn w:val="a"/>
    <w:link w:val="Char"/>
    <w:uiPriority w:val="99"/>
    <w:semiHidden/>
    <w:unhideWhenUsed/>
    <w:rsid w:val="009671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7173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user</cp:lastModifiedBy>
  <cp:revision>2</cp:revision>
  <dcterms:created xsi:type="dcterms:W3CDTF">2022-06-23T06:37:00Z</dcterms:created>
  <dcterms:modified xsi:type="dcterms:W3CDTF">2022-06-23T06:37:00Z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