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06BDF" w:rsidRPr="000D6906" w:rsidRDefault="00906BDF" w:rsidP="00906BDF">
      <w:pPr>
        <w:jc w:val="center"/>
      </w:pPr>
      <w:r>
        <w:rPr>
          <w:noProof/>
          <w:lang w:eastAsia="el-GR"/>
        </w:rPr>
        <w:drawing>
          <wp:inline distT="0" distB="0" distL="0" distR="0">
            <wp:extent cx="2100580" cy="972185"/>
            <wp:effectExtent l="19050" t="0" r="0" b="0"/>
            <wp:docPr id="1" name="Εικόνα 1" descr="C:\Users\USER\Desktop\ΣΥΡΙΖΑ ΝΕΟ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1" descr="C:\Users\USER\Desktop\ΣΥΡΙΖΑ ΝΕΟ LOGO.jpg"/>
                    <pic:cNvPicPr>
                      <a:picLocks noChangeAspect="1" noChangeArrowheads="1"/>
                    </pic:cNvPicPr>
                  </pic:nvPicPr>
                  <pic:blipFill>
                    <a:blip r:embed="rId5" cstate="print"/>
                    <a:srcRect t="27843" b="25882"/>
                    <a:stretch>
                      <a:fillRect/>
                    </a:stretch>
                  </pic:blipFill>
                  <pic:spPr bwMode="auto">
                    <a:xfrm>
                      <a:off x="0" y="0"/>
                      <a:ext cx="2100580" cy="972185"/>
                    </a:xfrm>
                    <a:prstGeom prst="rect">
                      <a:avLst/>
                    </a:prstGeom>
                    <a:noFill/>
                    <a:ln w="9525">
                      <a:noFill/>
                      <a:miter lim="800000"/>
                      <a:headEnd/>
                      <a:tailEnd/>
                    </a:ln>
                  </pic:spPr>
                </pic:pic>
              </a:graphicData>
            </a:graphic>
          </wp:inline>
        </w:drawing>
      </w:r>
    </w:p>
    <w:p w:rsidR="00906BDF" w:rsidRPr="00DD6F1E" w:rsidRDefault="00D4428F" w:rsidP="00906BDF">
      <w:pPr>
        <w:pStyle w:val="a3"/>
        <w:jc w:val="right"/>
        <w:rPr>
          <w:rFonts w:ascii="Arial" w:hAnsi="Arial" w:cs="Arial"/>
          <w:b/>
        </w:rPr>
      </w:pPr>
      <w:r w:rsidRPr="00DD6F1E">
        <w:rPr>
          <w:rFonts w:ascii="Arial" w:hAnsi="Arial" w:cs="Arial"/>
          <w:b/>
        </w:rPr>
        <w:t>Αθήνα,</w:t>
      </w:r>
      <w:r w:rsidR="004C4776" w:rsidRPr="00DD6F1E">
        <w:rPr>
          <w:rFonts w:ascii="Arial" w:hAnsi="Arial" w:cs="Arial"/>
          <w:b/>
        </w:rPr>
        <w:t xml:space="preserve"> </w:t>
      </w:r>
      <w:r w:rsidR="00141FF1">
        <w:rPr>
          <w:rFonts w:ascii="Arial" w:hAnsi="Arial" w:cs="Arial"/>
          <w:b/>
          <w:lang w:val="en-US"/>
        </w:rPr>
        <w:t>27</w:t>
      </w:r>
      <w:r w:rsidR="00601936">
        <w:rPr>
          <w:rFonts w:ascii="Arial" w:hAnsi="Arial" w:cs="Arial"/>
          <w:b/>
        </w:rPr>
        <w:t xml:space="preserve"> </w:t>
      </w:r>
      <w:r w:rsidR="00D40367">
        <w:rPr>
          <w:rFonts w:ascii="Arial" w:hAnsi="Arial" w:cs="Arial"/>
          <w:b/>
        </w:rPr>
        <w:t>Μαρτίου</w:t>
      </w:r>
      <w:r w:rsidR="0065425D">
        <w:rPr>
          <w:rFonts w:ascii="Arial" w:hAnsi="Arial" w:cs="Arial"/>
          <w:b/>
        </w:rPr>
        <w:t xml:space="preserve"> </w:t>
      </w:r>
      <w:r w:rsidR="004C4776" w:rsidRPr="00DD6F1E">
        <w:rPr>
          <w:rFonts w:ascii="Arial" w:hAnsi="Arial" w:cs="Arial"/>
          <w:b/>
        </w:rPr>
        <w:t>202</w:t>
      </w:r>
      <w:r w:rsidR="009F354D" w:rsidRPr="00DD6F1E">
        <w:rPr>
          <w:rFonts w:ascii="Arial" w:hAnsi="Arial" w:cs="Arial"/>
          <w:b/>
        </w:rPr>
        <w:t>3</w:t>
      </w:r>
    </w:p>
    <w:p w:rsidR="003C2368" w:rsidRPr="00DD6F1E" w:rsidRDefault="003C2368" w:rsidP="003C2368">
      <w:pPr>
        <w:pStyle w:val="a3"/>
        <w:jc w:val="center"/>
        <w:rPr>
          <w:rFonts w:ascii="Arial" w:hAnsi="Arial" w:cs="Arial"/>
          <w:b/>
        </w:rPr>
      </w:pPr>
    </w:p>
    <w:p w:rsidR="00222DC4" w:rsidRPr="00222DC4" w:rsidRDefault="00222DC4" w:rsidP="00222DC4">
      <w:pPr>
        <w:pStyle w:val="a3"/>
        <w:spacing w:before="120" w:after="120"/>
        <w:jc w:val="center"/>
        <w:rPr>
          <w:rFonts w:ascii="Arial" w:hAnsi="Arial" w:cs="Arial"/>
          <w:b/>
        </w:rPr>
      </w:pPr>
      <w:r>
        <w:rPr>
          <w:rFonts w:ascii="Arial" w:hAnsi="Arial" w:cs="Arial"/>
          <w:b/>
        </w:rPr>
        <w:t>Ε</w:t>
      </w:r>
      <w:r w:rsidRPr="00222DC4">
        <w:rPr>
          <w:rFonts w:ascii="Arial" w:hAnsi="Arial" w:cs="Arial"/>
          <w:b/>
        </w:rPr>
        <w:t>ΡΩΤΗΣΗ</w:t>
      </w:r>
    </w:p>
    <w:p w:rsidR="00222DC4" w:rsidRPr="00222DC4" w:rsidRDefault="00222DC4" w:rsidP="00222DC4">
      <w:pPr>
        <w:pStyle w:val="a3"/>
        <w:spacing w:before="120" w:after="120"/>
        <w:jc w:val="center"/>
        <w:rPr>
          <w:rFonts w:ascii="Arial" w:hAnsi="Arial" w:cs="Arial"/>
          <w:b/>
        </w:rPr>
      </w:pPr>
      <w:r w:rsidRPr="00222DC4">
        <w:rPr>
          <w:rFonts w:ascii="Arial" w:hAnsi="Arial" w:cs="Arial"/>
          <w:b/>
        </w:rPr>
        <w:t xml:space="preserve">Προς τους </w:t>
      </w:r>
      <w:proofErr w:type="spellStart"/>
      <w:r w:rsidRPr="00222DC4">
        <w:rPr>
          <w:rFonts w:ascii="Arial" w:hAnsi="Arial" w:cs="Arial"/>
          <w:b/>
        </w:rPr>
        <w:t>κ.κ</w:t>
      </w:r>
      <w:proofErr w:type="spellEnd"/>
      <w:r w:rsidRPr="00222DC4">
        <w:rPr>
          <w:rFonts w:ascii="Arial" w:hAnsi="Arial" w:cs="Arial"/>
          <w:b/>
        </w:rPr>
        <w:t>. Υπουργούς</w:t>
      </w:r>
    </w:p>
    <w:p w:rsidR="00222DC4" w:rsidRPr="00222DC4" w:rsidRDefault="00222DC4" w:rsidP="00222DC4">
      <w:pPr>
        <w:pStyle w:val="a3"/>
        <w:spacing w:before="120" w:after="120"/>
        <w:jc w:val="center"/>
        <w:rPr>
          <w:rFonts w:ascii="Arial" w:hAnsi="Arial" w:cs="Arial"/>
          <w:b/>
        </w:rPr>
      </w:pPr>
      <w:r w:rsidRPr="00222DC4">
        <w:rPr>
          <w:rFonts w:ascii="Arial" w:hAnsi="Arial" w:cs="Arial"/>
          <w:b/>
        </w:rPr>
        <w:t>Αγροτικής Ανάπτυξης &amp; Τροφίμων</w:t>
      </w:r>
    </w:p>
    <w:p w:rsidR="00222DC4" w:rsidRPr="00222DC4" w:rsidRDefault="00222DC4" w:rsidP="00222DC4">
      <w:pPr>
        <w:pStyle w:val="a3"/>
        <w:spacing w:before="120" w:after="120"/>
        <w:jc w:val="center"/>
        <w:rPr>
          <w:rFonts w:ascii="Arial" w:hAnsi="Arial" w:cs="Arial"/>
          <w:b/>
        </w:rPr>
      </w:pPr>
      <w:r w:rsidRPr="00222DC4">
        <w:rPr>
          <w:rFonts w:ascii="Arial" w:hAnsi="Arial" w:cs="Arial"/>
          <w:b/>
        </w:rPr>
        <w:t>Οικονομικών</w:t>
      </w:r>
    </w:p>
    <w:p w:rsidR="00222DC4" w:rsidRPr="00222DC4" w:rsidRDefault="00222DC4" w:rsidP="00222DC4">
      <w:pPr>
        <w:pStyle w:val="a3"/>
        <w:spacing w:before="120" w:after="120"/>
        <w:jc w:val="center"/>
        <w:rPr>
          <w:rFonts w:ascii="Arial" w:hAnsi="Arial" w:cs="Arial"/>
          <w:b/>
        </w:rPr>
      </w:pPr>
      <w:r w:rsidRPr="00222DC4">
        <w:rPr>
          <w:rFonts w:ascii="Arial" w:hAnsi="Arial" w:cs="Arial"/>
          <w:b/>
        </w:rPr>
        <w:t>Εσωτερικών</w:t>
      </w:r>
    </w:p>
    <w:p w:rsidR="00222DC4" w:rsidRPr="00222DC4" w:rsidRDefault="00222DC4" w:rsidP="00222DC4">
      <w:pPr>
        <w:pStyle w:val="a3"/>
        <w:spacing w:before="120" w:after="120"/>
        <w:jc w:val="center"/>
        <w:rPr>
          <w:rFonts w:ascii="Arial" w:hAnsi="Arial" w:cs="Arial"/>
          <w:b/>
        </w:rPr>
      </w:pPr>
      <w:r w:rsidRPr="00222DC4">
        <w:rPr>
          <w:rFonts w:ascii="Arial" w:hAnsi="Arial" w:cs="Arial"/>
          <w:b/>
        </w:rPr>
        <w:t>Θέμα: «Χορήγηση ανθυγιεινού επιδόματος στους κτηνιάτρους Δ.Υ.»</w:t>
      </w:r>
    </w:p>
    <w:p w:rsidR="00222DC4" w:rsidRPr="00222DC4" w:rsidRDefault="00222DC4" w:rsidP="00222DC4">
      <w:pPr>
        <w:pStyle w:val="a3"/>
        <w:spacing w:before="120" w:after="120"/>
        <w:jc w:val="both"/>
        <w:rPr>
          <w:rFonts w:ascii="Arial" w:hAnsi="Arial" w:cs="Arial"/>
        </w:rPr>
      </w:pPr>
      <w:r w:rsidRPr="00222DC4">
        <w:rPr>
          <w:rFonts w:ascii="Arial" w:hAnsi="Arial" w:cs="Arial"/>
        </w:rPr>
        <w:t xml:space="preserve">Η Επιτροπή Μεταρρύθμισης Επιδόματος Επικίνδυνης &amp; Ανθυγιεινής Εργασίας της παρ. 1 του άρθρου 18 του Ν. 4354/2015 (Α΄ 176) ολοκλήρωσε το έργο της στις 30/11/2021, με την υποβολή του πορίσματός της στον Υπουργό Οικονομικών. Σύμφωνα με το άρθρο 64 του Ν. 4915/2022 (Α΄ 63) η εν λόγω επιτροπή υπέβαλε στον Υπουργό Οικονομικών στις 30/04/2022 το τελικό διορθωμένο πόρισμά της, αφού έλαβε υπόψη της τα υπομνήματα των επαγγελματικών και λοιπών φορέων. </w:t>
      </w:r>
    </w:p>
    <w:p w:rsidR="00222DC4" w:rsidRPr="00222DC4" w:rsidRDefault="00222DC4" w:rsidP="00222DC4">
      <w:pPr>
        <w:pStyle w:val="a3"/>
        <w:spacing w:before="120" w:after="120"/>
        <w:jc w:val="both"/>
        <w:rPr>
          <w:rFonts w:ascii="Arial" w:hAnsi="Arial" w:cs="Arial"/>
        </w:rPr>
      </w:pPr>
      <w:r w:rsidRPr="00222DC4">
        <w:rPr>
          <w:rFonts w:ascii="Arial" w:hAnsi="Arial" w:cs="Arial"/>
        </w:rPr>
        <w:t xml:space="preserve">Μετά την ολοκλήρωση της εν λόγω διαδικασίας, προβλέπεται από τον νόμο η έκδοση των επιμέρους Κ.Υ.Α. ανά υπουργείο και φορέα του Δημοσίου για τον καθορισμό του τελικού αριθμού δικαιούχων του ανθυγιεινού επιδόματος, ανά κλάδο και κατηγορία. </w:t>
      </w:r>
    </w:p>
    <w:p w:rsidR="00222DC4" w:rsidRPr="00222DC4" w:rsidRDefault="00222DC4" w:rsidP="00222DC4">
      <w:pPr>
        <w:pStyle w:val="a3"/>
        <w:spacing w:before="120" w:after="120"/>
        <w:jc w:val="both"/>
        <w:rPr>
          <w:rFonts w:ascii="Arial" w:hAnsi="Arial" w:cs="Arial"/>
        </w:rPr>
      </w:pPr>
      <w:r w:rsidRPr="00222DC4">
        <w:rPr>
          <w:rFonts w:ascii="Arial" w:hAnsi="Arial" w:cs="Arial"/>
        </w:rPr>
        <w:t>Σύμφωνα με το πόρισμα της προαναφερόμενης επιτροπής, οι κτηνίατροι Δημόσιοι Υπάλληλοι (Δ.Υ.) περιλαμβάνονται ως κλάδος στους δικαιούχους του επιδόματος επικίνδυνης και ανθυγιεινής εργασίας (με υψηλή μάλιστα βαθμολογία στον σχετικό πίνακα) και στις ανώτερες κατηγορίες του, γεγονός που επιβεβαιώνει ακόμα μια φορά τον ανθυγιεινό χαρακτήρα του κτηνιατρικού επαγγέλματος, σύμφωνα με την ισχύουσα επιστημονική και νομική τεκμηρίωση.</w:t>
      </w:r>
    </w:p>
    <w:p w:rsidR="00222DC4" w:rsidRPr="00222DC4" w:rsidRDefault="00222DC4" w:rsidP="00222DC4">
      <w:pPr>
        <w:pStyle w:val="a3"/>
        <w:spacing w:before="120" w:after="120"/>
        <w:jc w:val="both"/>
        <w:rPr>
          <w:rFonts w:ascii="Arial" w:hAnsi="Arial" w:cs="Arial"/>
        </w:rPr>
      </w:pPr>
      <w:r w:rsidRPr="00222DC4">
        <w:rPr>
          <w:rFonts w:ascii="Arial" w:hAnsi="Arial" w:cs="Arial"/>
        </w:rPr>
        <w:t xml:space="preserve">Οι κτηνίατροι εργάζονται σε συνθήκες και χώρους εργασίας, όπως τα σφαγεία, τα κτηνιατρικά εργαστήρια και οι εκτροφές, όπου αντιμετωπίζουν βιολογικούς, χημικούς και φυσικούς κινδύνους που τους καθιστούν όχι μόνο δικαιούχους του συγκεκριμένου επιδόματος, αλλά και δικαιούχους της ένταξής τους στο καθεστώς των Βαρέων και Ανθυγιεινών Επαγγελμάτων (Β.Α.Ε.). </w:t>
      </w:r>
    </w:p>
    <w:p w:rsidR="00222DC4" w:rsidRPr="00222DC4" w:rsidRDefault="00222DC4" w:rsidP="00222DC4">
      <w:pPr>
        <w:pStyle w:val="a3"/>
        <w:spacing w:before="120" w:after="120"/>
        <w:jc w:val="both"/>
        <w:rPr>
          <w:rFonts w:ascii="Arial" w:hAnsi="Arial" w:cs="Arial"/>
        </w:rPr>
      </w:pPr>
      <w:r w:rsidRPr="00222DC4">
        <w:rPr>
          <w:rFonts w:ascii="Arial" w:hAnsi="Arial" w:cs="Arial"/>
        </w:rPr>
        <w:t xml:space="preserve">Από την ολοκλήρωση και της δεύτερης διορθωτικής διαδικασίας της επιστημονικής Επιτροπής Μεταρρύθμισης Επιδόματος Επικίνδυνης &amp; Ανθυγιεινής Εργασίας στις 30/04/2022 και την υποβολή του τελικού πορίσματος, όπου επίσης οι Κτηνίατροι έχουν υψηλές βαθμολογίες, έχει περάσει σχεδόν ένας χρόνος και ακόμα δεν έχει εκδοθεί η αντίστοιχη Κ.Υ.Α. για τη χορήγηση του επιδόματος στους υπαλλήλους των Υπουργείων Αγροτικής Ανάπτυξης και Τροφίμων, των Περιφερειών και των Δήμων, όπου εργάζονται. </w:t>
      </w:r>
    </w:p>
    <w:p w:rsidR="00222DC4" w:rsidRPr="00222DC4" w:rsidRDefault="00222DC4" w:rsidP="00222DC4">
      <w:pPr>
        <w:pStyle w:val="a3"/>
        <w:spacing w:before="120" w:after="120"/>
        <w:jc w:val="both"/>
        <w:rPr>
          <w:rFonts w:ascii="Arial" w:hAnsi="Arial" w:cs="Arial"/>
        </w:rPr>
      </w:pPr>
      <w:r w:rsidRPr="00222DC4">
        <w:rPr>
          <w:rFonts w:ascii="Arial" w:hAnsi="Arial" w:cs="Arial"/>
        </w:rPr>
        <w:t xml:space="preserve">Η καθυστέρηση της έκδοσης της ΚΥΑ είναι ακατανόητη χωρίς να έχει αμφισβητηθεί ποτέ επί της ουσίας ο ανθυγιεινός χαρακτήρας του επαγγέλματος των Κτηνιάτρων Δημοσίων Υπαλλήλων. </w:t>
      </w:r>
    </w:p>
    <w:p w:rsidR="00222DC4" w:rsidRPr="00222DC4" w:rsidRDefault="00222DC4" w:rsidP="00222DC4">
      <w:pPr>
        <w:pStyle w:val="a3"/>
        <w:spacing w:before="120" w:after="120"/>
        <w:jc w:val="both"/>
        <w:rPr>
          <w:rFonts w:ascii="Arial" w:hAnsi="Arial" w:cs="Arial"/>
        </w:rPr>
      </w:pPr>
      <w:r w:rsidRPr="00222DC4">
        <w:rPr>
          <w:rFonts w:ascii="Arial" w:hAnsi="Arial" w:cs="Arial"/>
        </w:rPr>
        <w:t xml:space="preserve">Είναι χαρακτηριστικό ότι οι κτηνίατροι ελάμβαναν το αντίστοιχο επίδομα της επικίνδυνης και ανθυγιεινής εργασίας συνεχώς πάνω από τριάντα χρόνια και συγκεκριμένα από το 1979 έως και το 2011 με βάση τους νόμους  977/1979 (Α΄236),  1160/1981 (Α΄147), 2470/1997 (Α΄ 40),  2768/1999 (Α΄273), 2873/2000 (Α΄285), 3205/2003 (Α΄297) και  3554/2007 (ΦΕΚ Α΄80)]. </w:t>
      </w:r>
    </w:p>
    <w:p w:rsidR="00222DC4" w:rsidRPr="00222DC4" w:rsidRDefault="00222DC4" w:rsidP="00222DC4">
      <w:pPr>
        <w:pStyle w:val="a3"/>
        <w:spacing w:before="120" w:after="120"/>
        <w:jc w:val="both"/>
        <w:rPr>
          <w:rFonts w:ascii="Arial" w:hAnsi="Arial" w:cs="Arial"/>
          <w:b/>
        </w:rPr>
      </w:pPr>
      <w:r w:rsidRPr="00222DC4">
        <w:rPr>
          <w:rFonts w:ascii="Arial" w:hAnsi="Arial" w:cs="Arial"/>
          <w:b/>
        </w:rPr>
        <w:lastRenderedPageBreak/>
        <w:t xml:space="preserve">Επειδή, </w:t>
      </w:r>
      <w:r w:rsidRPr="00222DC4">
        <w:rPr>
          <w:rFonts w:ascii="Arial" w:hAnsi="Arial" w:cs="Arial"/>
        </w:rPr>
        <w:t>σύμφωνα με την Επιτροπή Μεταρρύθμισης Επιδόματος Επικίνδυνης &amp; Ανθυγιεινής Εργασίας, οι κτηνίατροι Δ.Υ. περιλαμβάνονται στους δικαιούχους του εν λόγω επιδόματος,</w:t>
      </w:r>
    </w:p>
    <w:p w:rsidR="00222DC4" w:rsidRPr="00222DC4" w:rsidRDefault="00222DC4" w:rsidP="00222DC4">
      <w:pPr>
        <w:pStyle w:val="a3"/>
        <w:spacing w:before="120" w:after="120"/>
        <w:jc w:val="both"/>
        <w:rPr>
          <w:rFonts w:ascii="Arial" w:hAnsi="Arial" w:cs="Arial"/>
          <w:b/>
        </w:rPr>
      </w:pPr>
      <w:r w:rsidRPr="00222DC4">
        <w:rPr>
          <w:rFonts w:ascii="Arial" w:hAnsi="Arial" w:cs="Arial"/>
          <w:b/>
        </w:rPr>
        <w:t xml:space="preserve">Επειδή, </w:t>
      </w:r>
      <w:r w:rsidRPr="00222DC4">
        <w:rPr>
          <w:rFonts w:ascii="Arial" w:hAnsi="Arial" w:cs="Arial"/>
        </w:rPr>
        <w:t>η φύση και το περιβάλλον εργασίας των κτηνιάτρων είναι επικίνδυνα και ενέχουν κινδύνους,</w:t>
      </w:r>
    </w:p>
    <w:p w:rsidR="00222DC4" w:rsidRDefault="00222DC4" w:rsidP="00222DC4">
      <w:pPr>
        <w:pStyle w:val="a3"/>
        <w:spacing w:before="120" w:after="120"/>
        <w:jc w:val="both"/>
        <w:rPr>
          <w:rFonts w:ascii="Arial" w:hAnsi="Arial" w:cs="Arial"/>
        </w:rPr>
      </w:pPr>
      <w:r w:rsidRPr="00222DC4">
        <w:rPr>
          <w:rFonts w:ascii="Arial" w:hAnsi="Arial" w:cs="Arial"/>
          <w:b/>
        </w:rPr>
        <w:t xml:space="preserve">Επειδή, </w:t>
      </w:r>
      <w:r w:rsidRPr="00222DC4">
        <w:rPr>
          <w:rFonts w:ascii="Arial" w:hAnsi="Arial" w:cs="Arial"/>
        </w:rPr>
        <w:t xml:space="preserve">εργαστηριακές μελέτες έχουν δείξει ότι πολλοί κτηνίατροι έχουν παρουσιάσει νόσημα που σχετίζεται με το περιβάλλον εργασίας, ενώ παράλληλα σύμφωνα με άλλες μελέτες μεγάλος αριθμός κτηνιάτρων είχε κάποιο ατύχημα κατά την άσκηση του επαγγέλματός του, </w:t>
      </w:r>
    </w:p>
    <w:p w:rsidR="00222DC4" w:rsidRPr="00222DC4" w:rsidRDefault="00222DC4" w:rsidP="00222DC4">
      <w:pPr>
        <w:pStyle w:val="a3"/>
        <w:spacing w:before="120" w:after="120"/>
        <w:jc w:val="both"/>
        <w:rPr>
          <w:rFonts w:ascii="Arial" w:hAnsi="Arial" w:cs="Arial"/>
          <w:b/>
        </w:rPr>
      </w:pPr>
      <w:r w:rsidRPr="00222DC4">
        <w:rPr>
          <w:rFonts w:ascii="Arial" w:hAnsi="Arial" w:cs="Arial"/>
          <w:b/>
        </w:rPr>
        <w:t xml:space="preserve">Ερωτώνται οι αρμόδιοι Υπουργοί: </w:t>
      </w:r>
    </w:p>
    <w:p w:rsidR="00222DC4" w:rsidRPr="00222DC4" w:rsidRDefault="00222DC4" w:rsidP="00222DC4">
      <w:pPr>
        <w:pStyle w:val="a3"/>
        <w:spacing w:before="120" w:after="120"/>
        <w:jc w:val="both"/>
        <w:rPr>
          <w:rFonts w:ascii="Arial" w:hAnsi="Arial" w:cs="Arial"/>
          <w:b/>
        </w:rPr>
      </w:pPr>
      <w:r w:rsidRPr="00222DC4">
        <w:rPr>
          <w:rFonts w:ascii="Arial" w:hAnsi="Arial" w:cs="Arial"/>
          <w:b/>
        </w:rPr>
        <w:t>1. Γιατί η κυβέρνηση, εδώ και ένα χρόνο,  δεν προχωράει  στην έκδοση σχετικής ΚΥΑ για την αναμόρφωση του εν λόγω επιδόματος με βάση το πόρισμα της Επιτροπής Μεταρρύθμισης και Ανθυγιεινής Εργασίας;</w:t>
      </w:r>
    </w:p>
    <w:p w:rsidR="00222DC4" w:rsidRPr="00222DC4" w:rsidRDefault="00222DC4" w:rsidP="00222DC4">
      <w:pPr>
        <w:pStyle w:val="a3"/>
        <w:spacing w:before="120" w:after="120"/>
        <w:jc w:val="both"/>
        <w:rPr>
          <w:rFonts w:ascii="Arial" w:hAnsi="Arial" w:cs="Arial"/>
          <w:b/>
        </w:rPr>
      </w:pPr>
      <w:r w:rsidRPr="00222DC4">
        <w:rPr>
          <w:rFonts w:ascii="Arial" w:hAnsi="Arial" w:cs="Arial"/>
          <w:b/>
        </w:rPr>
        <w:t xml:space="preserve">2. Γιατί αφού δεν προχωρούν τα σχετικά Υπουργεία στην έκδοση των ΚΥΑ δεν δέχεστε να αποκαταστήσετε την προφανή αδικία με την ψήφιση της σχετικής τροπολογίας που σας έχουν καταθέσει πολλές φορές η Πανελλήνια Ένωση Κτηνιάτρων Δημοσίων Υπαλλήλων (ΠΕΚΔΥ) και η Πανελλήνια Ομοσπονδία Γεωτεχνικών Δημοσίων Υπαλλήλων (ΠΟΓΕΔΥ), όπως ήδη κάνατε το 2021 με τους υπαλλήλους της ΑΔΑΕ; </w:t>
      </w:r>
    </w:p>
    <w:p w:rsidR="00222DC4" w:rsidRPr="00222DC4" w:rsidRDefault="00222DC4" w:rsidP="00222DC4">
      <w:pPr>
        <w:pStyle w:val="a3"/>
        <w:spacing w:before="120" w:after="120"/>
        <w:jc w:val="both"/>
        <w:rPr>
          <w:rFonts w:ascii="Arial" w:hAnsi="Arial" w:cs="Arial"/>
          <w:b/>
        </w:rPr>
      </w:pPr>
      <w:r w:rsidRPr="00222DC4">
        <w:rPr>
          <w:rFonts w:ascii="Arial" w:hAnsi="Arial" w:cs="Arial"/>
          <w:b/>
        </w:rPr>
        <w:t>3. Γιατί κρατάτε έναν ολόκληρο κλάδο σε ομηρία, ενόψει μάλιστα εκλογών;</w:t>
      </w:r>
    </w:p>
    <w:p w:rsidR="00222DC4" w:rsidRPr="00222DC4" w:rsidRDefault="00222DC4" w:rsidP="00222DC4">
      <w:pPr>
        <w:pStyle w:val="a3"/>
        <w:spacing w:before="120" w:after="120"/>
        <w:jc w:val="both"/>
        <w:rPr>
          <w:rFonts w:ascii="Arial" w:hAnsi="Arial" w:cs="Arial"/>
          <w:b/>
        </w:rPr>
      </w:pPr>
    </w:p>
    <w:p w:rsidR="00222DC4" w:rsidRPr="00222DC4" w:rsidRDefault="00702529" w:rsidP="00222DC4">
      <w:pPr>
        <w:pStyle w:val="a3"/>
        <w:spacing w:before="120" w:after="120"/>
        <w:jc w:val="center"/>
        <w:rPr>
          <w:rFonts w:ascii="Arial" w:hAnsi="Arial" w:cs="Arial"/>
          <w:b/>
        </w:rPr>
      </w:pPr>
      <w:r>
        <w:rPr>
          <w:rFonts w:ascii="Arial" w:hAnsi="Arial" w:cs="Arial"/>
          <w:b/>
        </w:rPr>
        <w:t>Οι</w:t>
      </w:r>
      <w:r w:rsidR="00222DC4" w:rsidRPr="00222DC4">
        <w:rPr>
          <w:rFonts w:ascii="Arial" w:hAnsi="Arial" w:cs="Arial"/>
          <w:b/>
        </w:rPr>
        <w:t xml:space="preserve"> Ερωτώ</w:t>
      </w:r>
      <w:r>
        <w:rPr>
          <w:rFonts w:ascii="Arial" w:hAnsi="Arial" w:cs="Arial"/>
          <w:b/>
        </w:rPr>
        <w:t>ντες Βουλευτέ</w:t>
      </w:r>
      <w:r w:rsidR="00222DC4" w:rsidRPr="00222DC4">
        <w:rPr>
          <w:rFonts w:ascii="Arial" w:hAnsi="Arial" w:cs="Arial"/>
          <w:b/>
        </w:rPr>
        <w:t>ς</w:t>
      </w:r>
    </w:p>
    <w:p w:rsidR="00621812" w:rsidRDefault="00222DC4" w:rsidP="00222DC4">
      <w:pPr>
        <w:pStyle w:val="a3"/>
        <w:spacing w:before="120" w:after="120"/>
        <w:jc w:val="center"/>
        <w:rPr>
          <w:rFonts w:ascii="Arial" w:hAnsi="Arial" w:cs="Arial"/>
          <w:b/>
        </w:rPr>
      </w:pPr>
      <w:r w:rsidRPr="00222DC4">
        <w:rPr>
          <w:rFonts w:ascii="Arial" w:hAnsi="Arial" w:cs="Arial"/>
          <w:b/>
        </w:rPr>
        <w:t>Τελιγιορίδου Ολυμπία</w:t>
      </w:r>
    </w:p>
    <w:p w:rsidR="003125BF" w:rsidRDefault="003125BF" w:rsidP="003125BF">
      <w:pPr>
        <w:pStyle w:val="a3"/>
        <w:spacing w:before="120" w:after="120"/>
        <w:jc w:val="center"/>
        <w:rPr>
          <w:rFonts w:ascii="Arial" w:hAnsi="Arial" w:cs="Arial"/>
          <w:b/>
        </w:rPr>
      </w:pPr>
    </w:p>
    <w:p w:rsidR="00666A7F" w:rsidRDefault="00666A7F" w:rsidP="003125BF">
      <w:pPr>
        <w:pStyle w:val="a3"/>
        <w:spacing w:before="120" w:after="120"/>
        <w:jc w:val="center"/>
        <w:rPr>
          <w:rFonts w:ascii="Arial" w:hAnsi="Arial" w:cs="Arial"/>
          <w:b/>
        </w:rPr>
      </w:pPr>
      <w:r>
        <w:rPr>
          <w:rFonts w:ascii="Arial" w:hAnsi="Arial" w:cs="Arial"/>
          <w:b/>
        </w:rPr>
        <w:t>Αναγνωστοπούλου Αθανασία (Σία)</w:t>
      </w:r>
    </w:p>
    <w:p w:rsidR="00666A7F" w:rsidRDefault="00666A7F" w:rsidP="003125BF">
      <w:pPr>
        <w:pStyle w:val="a3"/>
        <w:spacing w:before="120" w:after="120"/>
        <w:jc w:val="center"/>
        <w:rPr>
          <w:rFonts w:ascii="Arial" w:hAnsi="Arial" w:cs="Arial"/>
          <w:b/>
        </w:rPr>
      </w:pPr>
      <w:r>
        <w:rPr>
          <w:rFonts w:ascii="Arial" w:hAnsi="Arial" w:cs="Arial"/>
          <w:b/>
        </w:rPr>
        <w:t>Αραχωβίτης Σταύρος</w:t>
      </w:r>
    </w:p>
    <w:p w:rsidR="00666A7F" w:rsidRDefault="00666A7F" w:rsidP="003125BF">
      <w:pPr>
        <w:pStyle w:val="a3"/>
        <w:spacing w:before="120" w:after="120"/>
        <w:jc w:val="center"/>
        <w:rPr>
          <w:rFonts w:ascii="Arial" w:hAnsi="Arial" w:cs="Arial"/>
          <w:b/>
        </w:rPr>
      </w:pPr>
      <w:r>
        <w:rPr>
          <w:rFonts w:ascii="Arial" w:hAnsi="Arial" w:cs="Arial"/>
          <w:b/>
        </w:rPr>
        <w:t>Αυγέρη Θεοδώρα (Δώρα)</w:t>
      </w:r>
    </w:p>
    <w:p w:rsidR="00666A7F" w:rsidRDefault="00666A7F" w:rsidP="003125BF">
      <w:pPr>
        <w:pStyle w:val="a3"/>
        <w:spacing w:before="120" w:after="120"/>
        <w:jc w:val="center"/>
        <w:rPr>
          <w:rFonts w:ascii="Arial" w:hAnsi="Arial" w:cs="Arial"/>
          <w:b/>
        </w:rPr>
      </w:pPr>
      <w:r>
        <w:rPr>
          <w:rFonts w:ascii="Arial" w:hAnsi="Arial" w:cs="Arial"/>
          <w:b/>
        </w:rPr>
        <w:t>Αυλωνίτης Αλέξανδρος – Χρήστος</w:t>
      </w:r>
    </w:p>
    <w:p w:rsidR="00666A7F" w:rsidRDefault="00666A7F" w:rsidP="003125BF">
      <w:pPr>
        <w:pStyle w:val="a3"/>
        <w:spacing w:before="120" w:after="120"/>
        <w:jc w:val="center"/>
        <w:rPr>
          <w:rFonts w:ascii="Arial" w:hAnsi="Arial" w:cs="Arial"/>
          <w:b/>
        </w:rPr>
      </w:pPr>
      <w:r>
        <w:rPr>
          <w:rFonts w:ascii="Arial" w:hAnsi="Arial" w:cs="Arial"/>
          <w:b/>
        </w:rPr>
        <w:t>Βαγενά Άννα</w:t>
      </w:r>
    </w:p>
    <w:p w:rsidR="00666A7F" w:rsidRPr="00296852" w:rsidRDefault="00666A7F" w:rsidP="003125BF">
      <w:pPr>
        <w:pStyle w:val="a3"/>
        <w:spacing w:before="120" w:after="120"/>
        <w:jc w:val="center"/>
        <w:rPr>
          <w:rFonts w:ascii="Arial" w:hAnsi="Arial" w:cs="Arial"/>
          <w:b/>
        </w:rPr>
      </w:pPr>
      <w:proofErr w:type="spellStart"/>
      <w:r>
        <w:rPr>
          <w:rFonts w:ascii="Arial" w:hAnsi="Arial" w:cs="Arial"/>
          <w:b/>
        </w:rPr>
        <w:t>Βαρδάκης</w:t>
      </w:r>
      <w:proofErr w:type="spellEnd"/>
      <w:r>
        <w:rPr>
          <w:rFonts w:ascii="Arial" w:hAnsi="Arial" w:cs="Arial"/>
          <w:b/>
        </w:rPr>
        <w:t xml:space="preserve"> Σωκράτης</w:t>
      </w:r>
    </w:p>
    <w:p w:rsidR="00296852" w:rsidRDefault="00296852" w:rsidP="003125BF">
      <w:pPr>
        <w:pStyle w:val="a3"/>
        <w:spacing w:before="120" w:after="120"/>
        <w:jc w:val="center"/>
        <w:rPr>
          <w:rFonts w:ascii="Arial" w:hAnsi="Arial" w:cs="Arial"/>
          <w:b/>
        </w:rPr>
      </w:pPr>
      <w:r>
        <w:rPr>
          <w:rFonts w:ascii="Arial" w:hAnsi="Arial" w:cs="Arial"/>
          <w:b/>
        </w:rPr>
        <w:t>Βέττα Καλλιόπη</w:t>
      </w:r>
    </w:p>
    <w:p w:rsidR="00666A7F" w:rsidRDefault="00666A7F" w:rsidP="003125BF">
      <w:pPr>
        <w:pStyle w:val="a3"/>
        <w:spacing w:before="120" w:after="120"/>
        <w:jc w:val="center"/>
        <w:rPr>
          <w:rFonts w:ascii="Arial" w:hAnsi="Arial" w:cs="Arial"/>
          <w:b/>
        </w:rPr>
      </w:pPr>
      <w:proofErr w:type="spellStart"/>
      <w:r>
        <w:rPr>
          <w:rFonts w:ascii="Arial" w:hAnsi="Arial" w:cs="Arial"/>
          <w:b/>
        </w:rPr>
        <w:t>Δρίτσας</w:t>
      </w:r>
      <w:proofErr w:type="spellEnd"/>
      <w:r>
        <w:rPr>
          <w:rFonts w:ascii="Arial" w:hAnsi="Arial" w:cs="Arial"/>
          <w:b/>
        </w:rPr>
        <w:t xml:space="preserve"> Θεόδωρος</w:t>
      </w:r>
    </w:p>
    <w:p w:rsidR="00666A7F" w:rsidRDefault="00666A7F" w:rsidP="003125BF">
      <w:pPr>
        <w:pStyle w:val="a3"/>
        <w:spacing w:before="120" w:after="120"/>
        <w:jc w:val="center"/>
        <w:rPr>
          <w:rFonts w:ascii="Arial" w:hAnsi="Arial" w:cs="Arial"/>
          <w:b/>
        </w:rPr>
      </w:pPr>
      <w:proofErr w:type="spellStart"/>
      <w:r>
        <w:rPr>
          <w:rFonts w:ascii="Arial" w:hAnsi="Arial" w:cs="Arial"/>
          <w:b/>
        </w:rPr>
        <w:t>Ηγουμενίδης</w:t>
      </w:r>
      <w:proofErr w:type="spellEnd"/>
      <w:r>
        <w:rPr>
          <w:rFonts w:ascii="Arial" w:hAnsi="Arial" w:cs="Arial"/>
          <w:b/>
        </w:rPr>
        <w:t xml:space="preserve"> Νίκος</w:t>
      </w:r>
    </w:p>
    <w:p w:rsidR="00666A7F" w:rsidRDefault="00666A7F" w:rsidP="003125BF">
      <w:pPr>
        <w:pStyle w:val="a3"/>
        <w:spacing w:before="120" w:after="120"/>
        <w:jc w:val="center"/>
        <w:rPr>
          <w:rFonts w:ascii="Arial" w:hAnsi="Arial" w:cs="Arial"/>
          <w:b/>
        </w:rPr>
      </w:pPr>
      <w:r>
        <w:rPr>
          <w:rFonts w:ascii="Arial" w:hAnsi="Arial" w:cs="Arial"/>
          <w:b/>
        </w:rPr>
        <w:t>Καλαματιανός Διονύσης</w:t>
      </w:r>
    </w:p>
    <w:p w:rsidR="00666A7F" w:rsidRDefault="00666A7F" w:rsidP="003125BF">
      <w:pPr>
        <w:pStyle w:val="a3"/>
        <w:spacing w:before="120" w:after="120"/>
        <w:jc w:val="center"/>
        <w:rPr>
          <w:rFonts w:ascii="Arial" w:hAnsi="Arial" w:cs="Arial"/>
          <w:b/>
        </w:rPr>
      </w:pPr>
      <w:proofErr w:type="spellStart"/>
      <w:r>
        <w:rPr>
          <w:rFonts w:ascii="Arial" w:hAnsi="Arial" w:cs="Arial"/>
          <w:b/>
        </w:rPr>
        <w:t>Κασιμάτη</w:t>
      </w:r>
      <w:proofErr w:type="spellEnd"/>
      <w:r>
        <w:rPr>
          <w:rFonts w:ascii="Arial" w:hAnsi="Arial" w:cs="Arial"/>
          <w:b/>
        </w:rPr>
        <w:t xml:space="preserve"> Ειρήνη (Νίνα)</w:t>
      </w:r>
    </w:p>
    <w:p w:rsidR="00666A7F" w:rsidRDefault="00666A7F" w:rsidP="003125BF">
      <w:pPr>
        <w:pStyle w:val="a3"/>
        <w:spacing w:before="120" w:after="120"/>
        <w:jc w:val="center"/>
        <w:rPr>
          <w:rFonts w:ascii="Arial" w:hAnsi="Arial" w:cs="Arial"/>
          <w:b/>
        </w:rPr>
      </w:pPr>
      <w:r>
        <w:rPr>
          <w:rFonts w:ascii="Arial" w:hAnsi="Arial" w:cs="Arial"/>
          <w:b/>
        </w:rPr>
        <w:t>Καφαντάρη Χαρούλα (Χαρά)</w:t>
      </w:r>
    </w:p>
    <w:p w:rsidR="00666A7F" w:rsidRDefault="00666A7F" w:rsidP="003125BF">
      <w:pPr>
        <w:pStyle w:val="a3"/>
        <w:spacing w:before="120" w:after="120"/>
        <w:jc w:val="center"/>
        <w:rPr>
          <w:rFonts w:ascii="Arial" w:hAnsi="Arial" w:cs="Arial"/>
          <w:b/>
        </w:rPr>
      </w:pPr>
      <w:r>
        <w:rPr>
          <w:rFonts w:ascii="Arial" w:hAnsi="Arial" w:cs="Arial"/>
          <w:b/>
        </w:rPr>
        <w:t>Μάλαμα Κυριακή</w:t>
      </w:r>
    </w:p>
    <w:p w:rsidR="00666A7F" w:rsidRDefault="00666A7F" w:rsidP="003125BF">
      <w:pPr>
        <w:pStyle w:val="a3"/>
        <w:spacing w:before="120" w:after="120"/>
        <w:jc w:val="center"/>
        <w:rPr>
          <w:rFonts w:ascii="Arial" w:hAnsi="Arial" w:cs="Arial"/>
          <w:b/>
        </w:rPr>
      </w:pPr>
      <w:proofErr w:type="spellStart"/>
      <w:r>
        <w:rPr>
          <w:rFonts w:ascii="Arial" w:hAnsi="Arial" w:cs="Arial"/>
          <w:b/>
        </w:rPr>
        <w:t>Μαμουλάκης</w:t>
      </w:r>
      <w:proofErr w:type="spellEnd"/>
      <w:r>
        <w:rPr>
          <w:rFonts w:ascii="Arial" w:hAnsi="Arial" w:cs="Arial"/>
          <w:b/>
        </w:rPr>
        <w:t xml:space="preserve"> Χαράλαμπος (Χάρης)</w:t>
      </w:r>
    </w:p>
    <w:p w:rsidR="00666A7F" w:rsidRDefault="00666A7F" w:rsidP="003125BF">
      <w:pPr>
        <w:pStyle w:val="a3"/>
        <w:spacing w:before="120" w:after="120"/>
        <w:jc w:val="center"/>
        <w:rPr>
          <w:rFonts w:ascii="Arial" w:hAnsi="Arial" w:cs="Arial"/>
          <w:b/>
        </w:rPr>
      </w:pPr>
      <w:r>
        <w:rPr>
          <w:rFonts w:ascii="Arial" w:hAnsi="Arial" w:cs="Arial"/>
          <w:b/>
        </w:rPr>
        <w:t>Μάρκου Κωνσταντίνος</w:t>
      </w:r>
    </w:p>
    <w:p w:rsidR="00666A7F" w:rsidRDefault="00666A7F" w:rsidP="003125BF">
      <w:pPr>
        <w:pStyle w:val="a3"/>
        <w:spacing w:before="120" w:after="120"/>
        <w:jc w:val="center"/>
        <w:rPr>
          <w:rFonts w:ascii="Arial" w:hAnsi="Arial" w:cs="Arial"/>
          <w:b/>
        </w:rPr>
      </w:pPr>
      <w:proofErr w:type="spellStart"/>
      <w:r>
        <w:rPr>
          <w:rFonts w:ascii="Arial" w:hAnsi="Arial" w:cs="Arial"/>
          <w:b/>
        </w:rPr>
        <w:t>Μπακαδήμα</w:t>
      </w:r>
      <w:proofErr w:type="spellEnd"/>
      <w:r>
        <w:rPr>
          <w:rFonts w:ascii="Arial" w:hAnsi="Arial" w:cs="Arial"/>
          <w:b/>
        </w:rPr>
        <w:t xml:space="preserve"> Φωτεινή</w:t>
      </w:r>
    </w:p>
    <w:p w:rsidR="00666A7F" w:rsidRDefault="00666A7F" w:rsidP="003125BF">
      <w:pPr>
        <w:pStyle w:val="a3"/>
        <w:spacing w:before="120" w:after="120"/>
        <w:jc w:val="center"/>
        <w:rPr>
          <w:rFonts w:ascii="Arial" w:hAnsi="Arial" w:cs="Arial"/>
          <w:b/>
        </w:rPr>
      </w:pPr>
      <w:proofErr w:type="spellStart"/>
      <w:r>
        <w:rPr>
          <w:rFonts w:ascii="Arial" w:hAnsi="Arial" w:cs="Arial"/>
          <w:b/>
        </w:rPr>
        <w:t>Μπαλάφας</w:t>
      </w:r>
      <w:proofErr w:type="spellEnd"/>
      <w:r>
        <w:rPr>
          <w:rFonts w:ascii="Arial" w:hAnsi="Arial" w:cs="Arial"/>
          <w:b/>
        </w:rPr>
        <w:t xml:space="preserve"> Γιάννης</w:t>
      </w:r>
    </w:p>
    <w:p w:rsidR="00666A7F" w:rsidRDefault="00666A7F" w:rsidP="003125BF">
      <w:pPr>
        <w:pStyle w:val="a3"/>
        <w:spacing w:before="120" w:after="120"/>
        <w:jc w:val="center"/>
        <w:rPr>
          <w:rFonts w:ascii="Arial" w:hAnsi="Arial" w:cs="Arial"/>
          <w:b/>
        </w:rPr>
      </w:pPr>
      <w:proofErr w:type="spellStart"/>
      <w:r>
        <w:rPr>
          <w:rFonts w:ascii="Arial" w:hAnsi="Arial" w:cs="Arial"/>
          <w:b/>
        </w:rPr>
        <w:t>Μπάρκας</w:t>
      </w:r>
      <w:proofErr w:type="spellEnd"/>
      <w:r>
        <w:rPr>
          <w:rFonts w:ascii="Arial" w:hAnsi="Arial" w:cs="Arial"/>
          <w:b/>
        </w:rPr>
        <w:t xml:space="preserve"> Κωνσταντίνος</w:t>
      </w:r>
    </w:p>
    <w:p w:rsidR="00666A7F" w:rsidRDefault="00666A7F" w:rsidP="003125BF">
      <w:pPr>
        <w:pStyle w:val="a3"/>
        <w:spacing w:before="120" w:after="120"/>
        <w:jc w:val="center"/>
        <w:rPr>
          <w:rFonts w:ascii="Arial" w:hAnsi="Arial" w:cs="Arial"/>
          <w:b/>
        </w:rPr>
      </w:pPr>
      <w:proofErr w:type="spellStart"/>
      <w:r>
        <w:rPr>
          <w:rFonts w:ascii="Arial" w:hAnsi="Arial" w:cs="Arial"/>
          <w:b/>
        </w:rPr>
        <w:t>Μπουρνούς</w:t>
      </w:r>
      <w:proofErr w:type="spellEnd"/>
      <w:r>
        <w:rPr>
          <w:rFonts w:ascii="Arial" w:hAnsi="Arial" w:cs="Arial"/>
          <w:b/>
        </w:rPr>
        <w:t xml:space="preserve"> Γιάννης</w:t>
      </w:r>
    </w:p>
    <w:p w:rsidR="00CE79DE" w:rsidRDefault="00CE79DE" w:rsidP="003125BF">
      <w:pPr>
        <w:pStyle w:val="a3"/>
        <w:spacing w:before="120" w:after="120"/>
        <w:jc w:val="center"/>
        <w:rPr>
          <w:rFonts w:ascii="Arial" w:hAnsi="Arial" w:cs="Arial"/>
          <w:b/>
        </w:rPr>
      </w:pPr>
      <w:proofErr w:type="spellStart"/>
      <w:r>
        <w:rPr>
          <w:rFonts w:ascii="Arial" w:hAnsi="Arial" w:cs="Arial"/>
          <w:b/>
        </w:rPr>
        <w:t>Παπαηλιού</w:t>
      </w:r>
      <w:proofErr w:type="spellEnd"/>
      <w:r>
        <w:rPr>
          <w:rFonts w:ascii="Arial" w:hAnsi="Arial" w:cs="Arial"/>
          <w:b/>
        </w:rPr>
        <w:t xml:space="preserve"> Γιώργος</w:t>
      </w:r>
    </w:p>
    <w:p w:rsidR="00666A7F" w:rsidRDefault="00666A7F" w:rsidP="003125BF">
      <w:pPr>
        <w:pStyle w:val="a3"/>
        <w:spacing w:before="120" w:after="120"/>
        <w:jc w:val="center"/>
        <w:rPr>
          <w:rFonts w:ascii="Arial" w:hAnsi="Arial" w:cs="Arial"/>
          <w:b/>
        </w:rPr>
      </w:pPr>
      <w:proofErr w:type="spellStart"/>
      <w:r>
        <w:rPr>
          <w:rFonts w:ascii="Arial" w:hAnsi="Arial" w:cs="Arial"/>
          <w:b/>
        </w:rPr>
        <w:lastRenderedPageBreak/>
        <w:t>Πούλου</w:t>
      </w:r>
      <w:proofErr w:type="spellEnd"/>
      <w:r>
        <w:rPr>
          <w:rFonts w:ascii="Arial" w:hAnsi="Arial" w:cs="Arial"/>
          <w:b/>
        </w:rPr>
        <w:t xml:space="preserve"> </w:t>
      </w:r>
      <w:proofErr w:type="spellStart"/>
      <w:r>
        <w:rPr>
          <w:rFonts w:ascii="Arial" w:hAnsi="Arial" w:cs="Arial"/>
          <w:b/>
        </w:rPr>
        <w:t>Παναγιού</w:t>
      </w:r>
      <w:proofErr w:type="spellEnd"/>
      <w:r>
        <w:rPr>
          <w:rFonts w:ascii="Arial" w:hAnsi="Arial" w:cs="Arial"/>
          <w:b/>
        </w:rPr>
        <w:t xml:space="preserve"> (Γιώτα)</w:t>
      </w:r>
    </w:p>
    <w:p w:rsidR="00666A7F" w:rsidRDefault="00666A7F" w:rsidP="003125BF">
      <w:pPr>
        <w:pStyle w:val="a3"/>
        <w:spacing w:before="120" w:after="120"/>
        <w:jc w:val="center"/>
        <w:rPr>
          <w:rFonts w:ascii="Arial" w:hAnsi="Arial" w:cs="Arial"/>
          <w:b/>
        </w:rPr>
      </w:pPr>
      <w:proofErr w:type="spellStart"/>
      <w:r>
        <w:rPr>
          <w:rFonts w:ascii="Arial" w:hAnsi="Arial" w:cs="Arial"/>
          <w:b/>
        </w:rPr>
        <w:t>Ραγκούσης</w:t>
      </w:r>
      <w:proofErr w:type="spellEnd"/>
      <w:r>
        <w:rPr>
          <w:rFonts w:ascii="Arial" w:hAnsi="Arial" w:cs="Arial"/>
          <w:b/>
        </w:rPr>
        <w:t xml:space="preserve"> Γιάννης</w:t>
      </w:r>
    </w:p>
    <w:p w:rsidR="00666A7F" w:rsidRDefault="00666A7F" w:rsidP="003125BF">
      <w:pPr>
        <w:pStyle w:val="a3"/>
        <w:spacing w:before="120" w:after="120"/>
        <w:jc w:val="center"/>
        <w:rPr>
          <w:rFonts w:ascii="Arial" w:hAnsi="Arial" w:cs="Arial"/>
          <w:b/>
        </w:rPr>
      </w:pPr>
      <w:proofErr w:type="spellStart"/>
      <w:r>
        <w:rPr>
          <w:rFonts w:ascii="Arial" w:hAnsi="Arial" w:cs="Arial"/>
          <w:b/>
        </w:rPr>
        <w:t>Σκούφα</w:t>
      </w:r>
      <w:proofErr w:type="spellEnd"/>
      <w:r>
        <w:rPr>
          <w:rFonts w:ascii="Arial" w:hAnsi="Arial" w:cs="Arial"/>
          <w:b/>
        </w:rPr>
        <w:t xml:space="preserve"> </w:t>
      </w:r>
      <w:proofErr w:type="spellStart"/>
      <w:r>
        <w:rPr>
          <w:rFonts w:ascii="Arial" w:hAnsi="Arial" w:cs="Arial"/>
          <w:b/>
        </w:rPr>
        <w:t>Ελισσάβετ</w:t>
      </w:r>
      <w:proofErr w:type="spellEnd"/>
      <w:r>
        <w:rPr>
          <w:rFonts w:ascii="Arial" w:hAnsi="Arial" w:cs="Arial"/>
          <w:b/>
        </w:rPr>
        <w:t xml:space="preserve"> (</w:t>
      </w:r>
      <w:proofErr w:type="spellStart"/>
      <w:r>
        <w:rPr>
          <w:rFonts w:ascii="Arial" w:hAnsi="Arial" w:cs="Arial"/>
          <w:b/>
        </w:rPr>
        <w:t>Μπέττυ</w:t>
      </w:r>
      <w:proofErr w:type="spellEnd"/>
      <w:r>
        <w:rPr>
          <w:rFonts w:ascii="Arial" w:hAnsi="Arial" w:cs="Arial"/>
          <w:b/>
        </w:rPr>
        <w:t>)</w:t>
      </w:r>
    </w:p>
    <w:p w:rsidR="00666A7F" w:rsidRDefault="00666A7F" w:rsidP="003125BF">
      <w:pPr>
        <w:pStyle w:val="a3"/>
        <w:spacing w:before="120" w:after="120"/>
        <w:jc w:val="center"/>
        <w:rPr>
          <w:rFonts w:ascii="Arial" w:hAnsi="Arial" w:cs="Arial"/>
          <w:b/>
        </w:rPr>
      </w:pPr>
      <w:proofErr w:type="spellStart"/>
      <w:r>
        <w:rPr>
          <w:rFonts w:ascii="Arial" w:hAnsi="Arial" w:cs="Arial"/>
          <w:b/>
        </w:rPr>
        <w:t>Τζούφη</w:t>
      </w:r>
      <w:proofErr w:type="spellEnd"/>
      <w:r>
        <w:rPr>
          <w:rFonts w:ascii="Arial" w:hAnsi="Arial" w:cs="Arial"/>
          <w:b/>
        </w:rPr>
        <w:t xml:space="preserve"> Μερόπη</w:t>
      </w:r>
    </w:p>
    <w:p w:rsidR="00666A7F" w:rsidRDefault="00666A7F" w:rsidP="003125BF">
      <w:pPr>
        <w:pStyle w:val="a3"/>
        <w:spacing w:before="120" w:after="120"/>
        <w:jc w:val="center"/>
        <w:rPr>
          <w:rFonts w:ascii="Arial" w:hAnsi="Arial" w:cs="Arial"/>
          <w:b/>
        </w:rPr>
      </w:pPr>
      <w:r>
        <w:rPr>
          <w:rFonts w:ascii="Arial" w:hAnsi="Arial" w:cs="Arial"/>
          <w:b/>
        </w:rPr>
        <w:t>Φάμελλος Σωκράτης</w:t>
      </w:r>
    </w:p>
    <w:p w:rsidR="00666A7F" w:rsidRDefault="00666A7F" w:rsidP="003125BF">
      <w:pPr>
        <w:pStyle w:val="a3"/>
        <w:spacing w:before="120" w:after="120"/>
        <w:jc w:val="center"/>
        <w:rPr>
          <w:rFonts w:ascii="Arial" w:hAnsi="Arial" w:cs="Arial"/>
          <w:b/>
        </w:rPr>
      </w:pPr>
      <w:r>
        <w:rPr>
          <w:rFonts w:ascii="Arial" w:hAnsi="Arial" w:cs="Arial"/>
          <w:b/>
        </w:rPr>
        <w:t>Φωτίου Θεανώ</w:t>
      </w:r>
    </w:p>
    <w:p w:rsidR="00666A7F" w:rsidRDefault="00666A7F" w:rsidP="003125BF">
      <w:pPr>
        <w:pStyle w:val="a3"/>
        <w:spacing w:before="120" w:after="120"/>
        <w:jc w:val="center"/>
        <w:rPr>
          <w:rFonts w:ascii="Arial" w:hAnsi="Arial" w:cs="Arial"/>
          <w:b/>
        </w:rPr>
      </w:pPr>
      <w:r>
        <w:rPr>
          <w:rFonts w:ascii="Arial" w:hAnsi="Arial" w:cs="Arial"/>
          <w:b/>
        </w:rPr>
        <w:t xml:space="preserve">Χρηστίδου </w:t>
      </w:r>
      <w:proofErr w:type="spellStart"/>
      <w:r>
        <w:rPr>
          <w:rFonts w:ascii="Arial" w:hAnsi="Arial" w:cs="Arial"/>
          <w:b/>
        </w:rPr>
        <w:t>Ραλλία</w:t>
      </w:r>
      <w:proofErr w:type="spellEnd"/>
      <w:r>
        <w:rPr>
          <w:rFonts w:ascii="Arial" w:hAnsi="Arial" w:cs="Arial"/>
          <w:b/>
        </w:rPr>
        <w:t xml:space="preserve"> </w:t>
      </w:r>
    </w:p>
    <w:p w:rsidR="00666A7F" w:rsidRDefault="00666A7F" w:rsidP="003125BF">
      <w:pPr>
        <w:pStyle w:val="a3"/>
        <w:spacing w:before="120" w:after="120"/>
        <w:jc w:val="center"/>
        <w:rPr>
          <w:rFonts w:ascii="Arial" w:hAnsi="Arial" w:cs="Arial"/>
          <w:b/>
        </w:rPr>
      </w:pPr>
      <w:r>
        <w:rPr>
          <w:rFonts w:ascii="Arial" w:hAnsi="Arial" w:cs="Arial"/>
          <w:b/>
        </w:rPr>
        <w:t>Ψυχογιός Γιώργος</w:t>
      </w:r>
    </w:p>
    <w:sectPr w:rsidR="00666A7F" w:rsidSect="00CE3BC1">
      <w:pgSz w:w="11906" w:h="16838"/>
      <w:pgMar w:top="851" w:right="1800" w:bottom="1134"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A1"/>
    <w:family w:val="roman"/>
    <w:pitch w:val="variable"/>
    <w:sig w:usb0="E0002AFF" w:usb1="C0007841" w:usb2="00000009" w:usb3="00000000" w:csb0="000001FF" w:csb1="00000000"/>
  </w:font>
  <w:font w:name="Calibri">
    <w:panose1 w:val="020F0502020204030204"/>
    <w:charset w:val="A1"/>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A1"/>
    <w:family w:val="swiss"/>
    <w:pitch w:val="variable"/>
    <w:sig w:usb0="E0002AFF" w:usb1="C0007843" w:usb2="00000009" w:usb3="00000000" w:csb0="000001FF" w:csb1="00000000"/>
  </w:font>
  <w:font w:name="Cambria">
    <w:panose1 w:val="02040503050406030204"/>
    <w:charset w:val="A1"/>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192EFC"/>
    <w:multiLevelType w:val="hybridMultilevel"/>
    <w:tmpl w:val="76087B04"/>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
    <w:nsid w:val="1184311F"/>
    <w:multiLevelType w:val="hybridMultilevel"/>
    <w:tmpl w:val="3A5AE44E"/>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
    <w:nsid w:val="12684DC0"/>
    <w:multiLevelType w:val="hybridMultilevel"/>
    <w:tmpl w:val="E9283724"/>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
    <w:nsid w:val="22751F6F"/>
    <w:multiLevelType w:val="hybridMultilevel"/>
    <w:tmpl w:val="4DDC52D0"/>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4">
    <w:nsid w:val="324C3D0E"/>
    <w:multiLevelType w:val="hybridMultilevel"/>
    <w:tmpl w:val="F6745CD8"/>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5">
    <w:nsid w:val="558B0E8A"/>
    <w:multiLevelType w:val="hybridMultilevel"/>
    <w:tmpl w:val="0BA06C1E"/>
    <w:lvl w:ilvl="0" w:tplc="0408000F">
      <w:start w:val="1"/>
      <w:numFmt w:val="decimal"/>
      <w:lvlText w:val="%1."/>
      <w:lvlJc w:val="left"/>
      <w:pPr>
        <w:ind w:left="644" w:hanging="360"/>
      </w:pPr>
    </w:lvl>
    <w:lvl w:ilvl="1" w:tplc="04080019" w:tentative="1">
      <w:start w:val="1"/>
      <w:numFmt w:val="lowerLetter"/>
      <w:lvlText w:val="%2."/>
      <w:lvlJc w:val="left"/>
      <w:pPr>
        <w:ind w:left="1364" w:hanging="360"/>
      </w:pPr>
    </w:lvl>
    <w:lvl w:ilvl="2" w:tplc="0408001B" w:tentative="1">
      <w:start w:val="1"/>
      <w:numFmt w:val="lowerRoman"/>
      <w:lvlText w:val="%3."/>
      <w:lvlJc w:val="right"/>
      <w:pPr>
        <w:ind w:left="2084" w:hanging="180"/>
      </w:pPr>
    </w:lvl>
    <w:lvl w:ilvl="3" w:tplc="0408000F" w:tentative="1">
      <w:start w:val="1"/>
      <w:numFmt w:val="decimal"/>
      <w:lvlText w:val="%4."/>
      <w:lvlJc w:val="left"/>
      <w:pPr>
        <w:ind w:left="2804" w:hanging="360"/>
      </w:pPr>
    </w:lvl>
    <w:lvl w:ilvl="4" w:tplc="04080019" w:tentative="1">
      <w:start w:val="1"/>
      <w:numFmt w:val="lowerLetter"/>
      <w:lvlText w:val="%5."/>
      <w:lvlJc w:val="left"/>
      <w:pPr>
        <w:ind w:left="3524" w:hanging="360"/>
      </w:pPr>
    </w:lvl>
    <w:lvl w:ilvl="5" w:tplc="0408001B" w:tentative="1">
      <w:start w:val="1"/>
      <w:numFmt w:val="lowerRoman"/>
      <w:lvlText w:val="%6."/>
      <w:lvlJc w:val="right"/>
      <w:pPr>
        <w:ind w:left="4244" w:hanging="180"/>
      </w:pPr>
    </w:lvl>
    <w:lvl w:ilvl="6" w:tplc="0408000F" w:tentative="1">
      <w:start w:val="1"/>
      <w:numFmt w:val="decimal"/>
      <w:lvlText w:val="%7."/>
      <w:lvlJc w:val="left"/>
      <w:pPr>
        <w:ind w:left="4964" w:hanging="360"/>
      </w:pPr>
    </w:lvl>
    <w:lvl w:ilvl="7" w:tplc="04080019" w:tentative="1">
      <w:start w:val="1"/>
      <w:numFmt w:val="lowerLetter"/>
      <w:lvlText w:val="%8."/>
      <w:lvlJc w:val="left"/>
      <w:pPr>
        <w:ind w:left="5684" w:hanging="360"/>
      </w:pPr>
    </w:lvl>
    <w:lvl w:ilvl="8" w:tplc="0408001B" w:tentative="1">
      <w:start w:val="1"/>
      <w:numFmt w:val="lowerRoman"/>
      <w:lvlText w:val="%9."/>
      <w:lvlJc w:val="right"/>
      <w:pPr>
        <w:ind w:left="6404" w:hanging="180"/>
      </w:pPr>
    </w:lvl>
  </w:abstractNum>
  <w:abstractNum w:abstractNumId="6">
    <w:nsid w:val="58BA2E22"/>
    <w:multiLevelType w:val="hybridMultilevel"/>
    <w:tmpl w:val="0F98B7A4"/>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num w:numId="1">
    <w:abstractNumId w:val="1"/>
  </w:num>
  <w:num w:numId="2">
    <w:abstractNumId w:val="4"/>
  </w:num>
  <w:num w:numId="3">
    <w:abstractNumId w:val="6"/>
  </w:num>
  <w:num w:numId="4">
    <w:abstractNumId w:val="5"/>
  </w:num>
  <w:num w:numId="5">
    <w:abstractNumId w:val="0"/>
  </w:num>
  <w:num w:numId="6">
    <w:abstractNumId w:val="2"/>
  </w:num>
  <w:num w:numId="7">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20"/>
  <w:characterSpacingControl w:val="doNotCompress"/>
  <w:compat/>
  <w:rsids>
    <w:rsidRoot w:val="00906BDF"/>
    <w:rsid w:val="00015335"/>
    <w:rsid w:val="000422E7"/>
    <w:rsid w:val="000717F1"/>
    <w:rsid w:val="0008402E"/>
    <w:rsid w:val="000C202D"/>
    <w:rsid w:val="000C3340"/>
    <w:rsid w:val="000E5CAA"/>
    <w:rsid w:val="000F50E8"/>
    <w:rsid w:val="00133C70"/>
    <w:rsid w:val="00141FF1"/>
    <w:rsid w:val="00146677"/>
    <w:rsid w:val="00162427"/>
    <w:rsid w:val="001809AE"/>
    <w:rsid w:val="001A5AD4"/>
    <w:rsid w:val="001A62A5"/>
    <w:rsid w:val="001D6436"/>
    <w:rsid w:val="001E02E7"/>
    <w:rsid w:val="001E64A1"/>
    <w:rsid w:val="001F5DA9"/>
    <w:rsid w:val="00222DC4"/>
    <w:rsid w:val="002476AE"/>
    <w:rsid w:val="00272F83"/>
    <w:rsid w:val="0027737F"/>
    <w:rsid w:val="00291161"/>
    <w:rsid w:val="00296852"/>
    <w:rsid w:val="002E2614"/>
    <w:rsid w:val="002F64AB"/>
    <w:rsid w:val="003125BF"/>
    <w:rsid w:val="00342F84"/>
    <w:rsid w:val="00353340"/>
    <w:rsid w:val="003550CF"/>
    <w:rsid w:val="003C0627"/>
    <w:rsid w:val="003C111E"/>
    <w:rsid w:val="003C2368"/>
    <w:rsid w:val="003C2AF6"/>
    <w:rsid w:val="00474ABF"/>
    <w:rsid w:val="004C4776"/>
    <w:rsid w:val="004D520C"/>
    <w:rsid w:val="004F22B7"/>
    <w:rsid w:val="00502619"/>
    <w:rsid w:val="0052792B"/>
    <w:rsid w:val="0057013B"/>
    <w:rsid w:val="00575ACA"/>
    <w:rsid w:val="00577FF8"/>
    <w:rsid w:val="005E2933"/>
    <w:rsid w:val="005E7873"/>
    <w:rsid w:val="005F4445"/>
    <w:rsid w:val="005F7C7F"/>
    <w:rsid w:val="005F7F1E"/>
    <w:rsid w:val="006008E8"/>
    <w:rsid w:val="00601936"/>
    <w:rsid w:val="00621812"/>
    <w:rsid w:val="00625310"/>
    <w:rsid w:val="006516AD"/>
    <w:rsid w:val="0065425D"/>
    <w:rsid w:val="00662DC0"/>
    <w:rsid w:val="00666A7F"/>
    <w:rsid w:val="0068077E"/>
    <w:rsid w:val="0068139D"/>
    <w:rsid w:val="0070075C"/>
    <w:rsid w:val="00702529"/>
    <w:rsid w:val="007445D6"/>
    <w:rsid w:val="00745561"/>
    <w:rsid w:val="0075349E"/>
    <w:rsid w:val="00755EA4"/>
    <w:rsid w:val="00774431"/>
    <w:rsid w:val="007F1A98"/>
    <w:rsid w:val="00804D50"/>
    <w:rsid w:val="00825AD0"/>
    <w:rsid w:val="008327FD"/>
    <w:rsid w:val="00842FE2"/>
    <w:rsid w:val="00847616"/>
    <w:rsid w:val="00881790"/>
    <w:rsid w:val="008A323E"/>
    <w:rsid w:val="008B2E42"/>
    <w:rsid w:val="008B74C3"/>
    <w:rsid w:val="008D65C8"/>
    <w:rsid w:val="00906BDF"/>
    <w:rsid w:val="00913F2B"/>
    <w:rsid w:val="0092576F"/>
    <w:rsid w:val="00950055"/>
    <w:rsid w:val="00954C55"/>
    <w:rsid w:val="009561C5"/>
    <w:rsid w:val="00967AB5"/>
    <w:rsid w:val="0099606B"/>
    <w:rsid w:val="009E207B"/>
    <w:rsid w:val="009E3412"/>
    <w:rsid w:val="009E5787"/>
    <w:rsid w:val="009F354D"/>
    <w:rsid w:val="00A010AA"/>
    <w:rsid w:val="00A64272"/>
    <w:rsid w:val="00A7512F"/>
    <w:rsid w:val="00A776C0"/>
    <w:rsid w:val="00A96B19"/>
    <w:rsid w:val="00AA1AFF"/>
    <w:rsid w:val="00AC36E9"/>
    <w:rsid w:val="00AE1174"/>
    <w:rsid w:val="00AE3A21"/>
    <w:rsid w:val="00AF7FCE"/>
    <w:rsid w:val="00B30C55"/>
    <w:rsid w:val="00B343BB"/>
    <w:rsid w:val="00B57F7F"/>
    <w:rsid w:val="00B664E5"/>
    <w:rsid w:val="00B86D01"/>
    <w:rsid w:val="00BA6C6A"/>
    <w:rsid w:val="00C1373B"/>
    <w:rsid w:val="00C145C9"/>
    <w:rsid w:val="00C27D24"/>
    <w:rsid w:val="00C46890"/>
    <w:rsid w:val="00C53A2C"/>
    <w:rsid w:val="00C8201C"/>
    <w:rsid w:val="00C9187A"/>
    <w:rsid w:val="00CA75C6"/>
    <w:rsid w:val="00CC6B28"/>
    <w:rsid w:val="00CE3BC1"/>
    <w:rsid w:val="00CE79DE"/>
    <w:rsid w:val="00CF4481"/>
    <w:rsid w:val="00CF7E19"/>
    <w:rsid w:val="00D23B67"/>
    <w:rsid w:val="00D40367"/>
    <w:rsid w:val="00D4428F"/>
    <w:rsid w:val="00D54B83"/>
    <w:rsid w:val="00D6042B"/>
    <w:rsid w:val="00DA3937"/>
    <w:rsid w:val="00DB6A2A"/>
    <w:rsid w:val="00DD6F1E"/>
    <w:rsid w:val="00E15C6D"/>
    <w:rsid w:val="00E17879"/>
    <w:rsid w:val="00E274A7"/>
    <w:rsid w:val="00E43ED5"/>
    <w:rsid w:val="00E503B5"/>
    <w:rsid w:val="00E70650"/>
    <w:rsid w:val="00EA0B54"/>
    <w:rsid w:val="00EA57E4"/>
    <w:rsid w:val="00EB5D4B"/>
    <w:rsid w:val="00F06BCC"/>
    <w:rsid w:val="00F35049"/>
    <w:rsid w:val="00F847D1"/>
    <w:rsid w:val="00F867B0"/>
    <w:rsid w:val="00FA632A"/>
    <w:rsid w:val="00FE0D67"/>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150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l-GR"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06BDF"/>
    <w:pPr>
      <w:spacing w:after="200" w:line="276" w:lineRule="auto"/>
    </w:pPr>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906BDF"/>
    <w:pPr>
      <w:tabs>
        <w:tab w:val="center" w:pos="4153"/>
        <w:tab w:val="right" w:pos="8306"/>
      </w:tabs>
      <w:spacing w:after="0" w:line="240" w:lineRule="auto"/>
    </w:pPr>
  </w:style>
  <w:style w:type="character" w:customStyle="1" w:styleId="Char">
    <w:name w:val="Κεφαλίδα Char"/>
    <w:basedOn w:val="a0"/>
    <w:link w:val="a3"/>
    <w:uiPriority w:val="99"/>
    <w:rsid w:val="00906BDF"/>
    <w:rPr>
      <w:rFonts w:ascii="Calibri" w:eastAsia="Calibri" w:hAnsi="Calibri" w:cs="Times New Roman"/>
    </w:rPr>
  </w:style>
  <w:style w:type="paragraph" w:styleId="a4">
    <w:name w:val="Balloon Text"/>
    <w:basedOn w:val="a"/>
    <w:link w:val="Char0"/>
    <w:uiPriority w:val="99"/>
    <w:semiHidden/>
    <w:unhideWhenUsed/>
    <w:rsid w:val="00906BDF"/>
    <w:pPr>
      <w:spacing w:after="0" w:line="240" w:lineRule="auto"/>
    </w:pPr>
    <w:rPr>
      <w:rFonts w:ascii="Tahoma" w:hAnsi="Tahoma" w:cs="Tahoma"/>
      <w:sz w:val="16"/>
      <w:szCs w:val="16"/>
    </w:rPr>
  </w:style>
  <w:style w:type="character" w:customStyle="1" w:styleId="Char0">
    <w:name w:val="Κείμενο πλαισίου Char"/>
    <w:basedOn w:val="a0"/>
    <w:link w:val="a4"/>
    <w:uiPriority w:val="99"/>
    <w:semiHidden/>
    <w:rsid w:val="00906BDF"/>
    <w:rPr>
      <w:rFonts w:ascii="Tahoma" w:eastAsia="Calibri"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101</TotalTime>
  <Pages>3</Pages>
  <Words>696</Words>
  <Characters>3764</Characters>
  <Application>Microsoft Office Word</Application>
  <DocSecurity>0</DocSecurity>
  <Lines>31</Lines>
  <Paragraphs>8</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4452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25</cp:revision>
  <cp:lastPrinted>2021-08-19T09:34:00Z</cp:lastPrinted>
  <dcterms:created xsi:type="dcterms:W3CDTF">2023-03-24T10:32:00Z</dcterms:created>
  <dcterms:modified xsi:type="dcterms:W3CDTF">2023-03-27T07:58:00Z</dcterms:modified>
</cp:coreProperties>
</file>