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39" w:rsidRDefault="00586239">
      <w:pPr>
        <w:pStyle w:val="a3"/>
        <w:rPr>
          <w:rFonts w:ascii="Times New Roman"/>
          <w:sz w:val="20"/>
        </w:rPr>
      </w:pPr>
      <w:r w:rsidRPr="0058623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86239" w:rsidRDefault="00A531FF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586239">
        <w:pict>
          <v:shape id="_x0000_s1029" type="#_x0000_t202" style="position:absolute;margin-left:2pt;margin-top:38pt;width:150pt;height:12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86239" w:rsidRDefault="00A531FF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Αριθμ.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Πρωτ.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ΕΡΩΤΗΣΕΩΝ:</w:t>
                  </w:r>
                </w:p>
              </w:txbxContent>
            </v:textbox>
            <w10:wrap anchorx="page" anchory="page"/>
          </v:shape>
        </w:pict>
      </w:r>
      <w:r w:rsidRPr="00586239">
        <w:pict>
          <v:shape id="_x0000_s1028" type="#_x0000_t202" style="position:absolute;margin-left:152pt;margin-top:38pt;width:45pt;height:12pt;z-index:1572966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86239" w:rsidRDefault="00A531FF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968</w:t>
                  </w:r>
                </w:p>
              </w:txbxContent>
            </v:textbox>
            <w10:wrap anchorx="page" anchory="page"/>
          </v:shape>
        </w:pict>
      </w:r>
      <w:r w:rsidRPr="00586239">
        <w:pict>
          <v:shape id="_x0000_s1027" type="#_x0000_t202" style="position:absolute;margin-left:2pt;margin-top:53pt;width:150pt;height:12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86239" w:rsidRDefault="00A531FF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Ημερομ.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Κατάθεσης:</w:t>
                  </w:r>
                </w:p>
              </w:txbxContent>
            </v:textbox>
            <w10:wrap anchorx="page" anchory="page"/>
          </v:shape>
        </w:pict>
      </w:r>
      <w:r w:rsidRPr="00586239">
        <w:pict>
          <v:shape id="_x0000_s1026" type="#_x0000_t202" style="position:absolute;margin-left:152pt;margin-top:53pt;width:45pt;height:12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86239" w:rsidRDefault="00A531FF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3/10/2023</w:t>
                  </w:r>
                </w:p>
              </w:txbxContent>
            </v:textbox>
            <w10:wrap anchorx="page" anchory="page"/>
          </v:shape>
        </w:pict>
      </w:r>
    </w:p>
    <w:p w:rsidR="00586239" w:rsidRDefault="00586239">
      <w:pPr>
        <w:pStyle w:val="a3"/>
        <w:rPr>
          <w:rFonts w:ascii="Times New Roman"/>
          <w:sz w:val="20"/>
        </w:rPr>
      </w:pPr>
    </w:p>
    <w:p w:rsidR="00586239" w:rsidRDefault="00586239">
      <w:pPr>
        <w:pStyle w:val="a3"/>
        <w:rPr>
          <w:rFonts w:ascii="Times New Roman"/>
          <w:sz w:val="20"/>
        </w:rPr>
      </w:pPr>
    </w:p>
    <w:p w:rsidR="00586239" w:rsidRDefault="00586239">
      <w:pPr>
        <w:pStyle w:val="a3"/>
        <w:rPr>
          <w:rFonts w:ascii="Times New Roman"/>
          <w:sz w:val="20"/>
        </w:rPr>
      </w:pPr>
    </w:p>
    <w:p w:rsidR="00586239" w:rsidRDefault="00586239">
      <w:pPr>
        <w:pStyle w:val="a3"/>
        <w:rPr>
          <w:rFonts w:ascii="Times New Roman"/>
          <w:sz w:val="20"/>
        </w:rPr>
      </w:pPr>
    </w:p>
    <w:p w:rsidR="00586239" w:rsidRDefault="00586239">
      <w:pPr>
        <w:pStyle w:val="a3"/>
        <w:rPr>
          <w:rFonts w:ascii="Times New Roman"/>
          <w:sz w:val="20"/>
        </w:rPr>
      </w:pPr>
    </w:p>
    <w:p w:rsidR="00586239" w:rsidRDefault="00586239">
      <w:pPr>
        <w:pStyle w:val="a3"/>
        <w:rPr>
          <w:rFonts w:ascii="Times New Roman"/>
          <w:sz w:val="20"/>
        </w:rPr>
      </w:pPr>
    </w:p>
    <w:p w:rsidR="00586239" w:rsidRDefault="00586239">
      <w:pPr>
        <w:pStyle w:val="a3"/>
        <w:spacing w:before="5"/>
        <w:rPr>
          <w:rFonts w:ascii="Times New Roman"/>
          <w:sz w:val="23"/>
        </w:rPr>
      </w:pPr>
    </w:p>
    <w:p w:rsidR="00586239" w:rsidRDefault="00A531FF">
      <w:pPr>
        <w:pStyle w:val="a3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937333" cy="8500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333" cy="8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239" w:rsidRDefault="00586239">
      <w:pPr>
        <w:pStyle w:val="a3"/>
        <w:spacing w:before="7"/>
        <w:rPr>
          <w:rFonts w:ascii="Times New Roman"/>
          <w:sz w:val="12"/>
        </w:rPr>
      </w:pPr>
    </w:p>
    <w:p w:rsidR="00586239" w:rsidRDefault="00A531FF">
      <w:pPr>
        <w:pStyle w:val="Heading1"/>
        <w:spacing w:before="93"/>
        <w:ind w:left="4207" w:right="4193"/>
        <w:jc w:val="center"/>
      </w:pPr>
      <w:r>
        <w:rPr>
          <w:u w:val="thick"/>
        </w:rPr>
        <w:t>ΕΡΩΤΗΣΗ</w:t>
      </w:r>
    </w:p>
    <w:p w:rsidR="00586239" w:rsidRDefault="00586239">
      <w:pPr>
        <w:pStyle w:val="a3"/>
        <w:spacing w:before="11"/>
        <w:rPr>
          <w:rFonts w:ascii="Arial"/>
          <w:b/>
          <w:sz w:val="15"/>
        </w:rPr>
      </w:pPr>
    </w:p>
    <w:p w:rsidR="00586239" w:rsidRDefault="00A531FF">
      <w:pPr>
        <w:pStyle w:val="a3"/>
        <w:spacing w:before="96"/>
        <w:ind w:right="241"/>
        <w:jc w:val="right"/>
      </w:pPr>
      <w:r>
        <w:t>Θεσσαλονίκη,</w:t>
      </w:r>
      <w:r>
        <w:rPr>
          <w:spacing w:val="-3"/>
        </w:rPr>
        <w:t xml:space="preserve"> </w:t>
      </w:r>
      <w:r>
        <w:t>03/10/2023</w:t>
      </w:r>
    </w:p>
    <w:p w:rsidR="00586239" w:rsidRDefault="00586239">
      <w:pPr>
        <w:pStyle w:val="a3"/>
        <w:spacing w:before="5"/>
      </w:pPr>
    </w:p>
    <w:p w:rsidR="00586239" w:rsidRDefault="00A531FF">
      <w:pPr>
        <w:pStyle w:val="a3"/>
        <w:tabs>
          <w:tab w:val="left" w:pos="1557"/>
        </w:tabs>
        <w:spacing w:line="242" w:lineRule="auto"/>
        <w:ind w:left="1557" w:right="513" w:hanging="1440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t>Κυριάκου</w:t>
      </w:r>
      <w:r>
        <w:rPr>
          <w:spacing w:val="50"/>
        </w:rPr>
        <w:t xml:space="preserve"> </w:t>
      </w:r>
      <w:r>
        <w:t>Βελόπουλου,</w:t>
      </w:r>
      <w:r>
        <w:rPr>
          <w:spacing w:val="52"/>
        </w:rPr>
        <w:t xml:space="preserve"> </w:t>
      </w:r>
      <w:r>
        <w:t>Προέδρου</w:t>
      </w:r>
      <w:r>
        <w:rPr>
          <w:spacing w:val="52"/>
        </w:rPr>
        <w:t xml:space="preserve"> </w:t>
      </w:r>
      <w:r>
        <w:t>Κόμματος,</w:t>
      </w:r>
      <w:r>
        <w:rPr>
          <w:spacing w:val="52"/>
        </w:rPr>
        <w:t xml:space="preserve"> </w:t>
      </w:r>
      <w:r>
        <w:t>Βουλευτή</w:t>
      </w:r>
      <w:r>
        <w:rPr>
          <w:spacing w:val="55"/>
        </w:rPr>
        <w:t xml:space="preserve"> </w:t>
      </w:r>
      <w:r>
        <w:t>Β3'</w:t>
      </w:r>
      <w:r>
        <w:rPr>
          <w:spacing w:val="52"/>
        </w:rPr>
        <w:t xml:space="preserve"> </w:t>
      </w:r>
      <w:r>
        <w:t>Νότιου</w:t>
      </w:r>
      <w:r>
        <w:rPr>
          <w:spacing w:val="-61"/>
        </w:rPr>
        <w:t xml:space="preserve"> </w:t>
      </w:r>
      <w:r>
        <w:t>Τομέα</w:t>
      </w:r>
      <w:r>
        <w:rPr>
          <w:spacing w:val="1"/>
        </w:rPr>
        <w:t xml:space="preserve"> </w:t>
      </w:r>
      <w:r>
        <w:t>Αθηνών</w:t>
      </w:r>
    </w:p>
    <w:p w:rsidR="00586239" w:rsidRDefault="00586239">
      <w:pPr>
        <w:pStyle w:val="a3"/>
        <w:spacing w:before="4"/>
      </w:pPr>
    </w:p>
    <w:p w:rsidR="00586239" w:rsidRDefault="00A531FF">
      <w:pPr>
        <w:pStyle w:val="a3"/>
        <w:tabs>
          <w:tab w:val="left" w:pos="1557"/>
        </w:tabs>
        <w:spacing w:line="242" w:lineRule="auto"/>
        <w:ind w:left="1557" w:right="2405" w:hanging="1440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t>Τoν κ. Υπουργό Αγροτικής Ανάπτυξης και Τροφίμων</w:t>
      </w:r>
      <w:r>
        <w:rPr>
          <w:spacing w:val="-61"/>
        </w:rPr>
        <w:t xml:space="preserve"> </w:t>
      </w:r>
      <w:r>
        <w:t>Τoν</w:t>
      </w:r>
      <w:r>
        <w:rPr>
          <w:spacing w:val="-1"/>
        </w:rPr>
        <w:t xml:space="preserve"> </w:t>
      </w:r>
      <w:r>
        <w:t>κ. Υπουργό Εθνικής</w:t>
      </w:r>
      <w:r>
        <w:rPr>
          <w:spacing w:val="-1"/>
        </w:rPr>
        <w:t xml:space="preserve"> </w:t>
      </w:r>
      <w:r>
        <w:t>οικονομίας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Οικονομικών</w:t>
      </w:r>
    </w:p>
    <w:p w:rsidR="00586239" w:rsidRDefault="00586239">
      <w:pPr>
        <w:pStyle w:val="a3"/>
        <w:spacing w:before="3"/>
      </w:pPr>
    </w:p>
    <w:p w:rsidR="00586239" w:rsidRDefault="00A531FF">
      <w:pPr>
        <w:pStyle w:val="Heading1"/>
        <w:tabs>
          <w:tab w:val="left" w:pos="1557"/>
        </w:tabs>
      </w:pPr>
      <w:r>
        <w:t>ΘΕΜΑ:</w:t>
      </w:r>
      <w:r>
        <w:tab/>
        <w:t>«Αβέβαιο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μέλλον</w:t>
      </w:r>
      <w:r>
        <w:rPr>
          <w:spacing w:val="-4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τυροκομίας στη</w:t>
      </w:r>
      <w:r>
        <w:rPr>
          <w:spacing w:val="-5"/>
        </w:rPr>
        <w:t xml:space="preserve"> </w:t>
      </w:r>
      <w:r>
        <w:t>Θεσσαλία»</w:t>
      </w:r>
    </w:p>
    <w:p w:rsidR="00586239" w:rsidRDefault="00586239">
      <w:pPr>
        <w:pStyle w:val="a3"/>
        <w:spacing w:before="4"/>
        <w:rPr>
          <w:rFonts w:ascii="Arial"/>
          <w:b/>
        </w:rPr>
      </w:pPr>
    </w:p>
    <w:p w:rsidR="00586239" w:rsidRDefault="00A531FF">
      <w:pPr>
        <w:pStyle w:val="a3"/>
        <w:ind w:left="117"/>
        <w:jc w:val="both"/>
      </w:pPr>
      <w:r>
        <w:t>Κύριοι</w:t>
      </w:r>
      <w:r>
        <w:rPr>
          <w:spacing w:val="2"/>
        </w:rPr>
        <w:t xml:space="preserve"> </w:t>
      </w:r>
      <w:r>
        <w:t>Υπουργοί,</w:t>
      </w:r>
    </w:p>
    <w:p w:rsidR="00586239" w:rsidRDefault="00586239">
      <w:pPr>
        <w:pStyle w:val="a3"/>
        <w:spacing w:before="6"/>
      </w:pPr>
    </w:p>
    <w:p w:rsidR="00586239" w:rsidRDefault="00A531FF">
      <w:pPr>
        <w:pStyle w:val="a3"/>
        <w:spacing w:line="242" w:lineRule="auto"/>
        <w:ind w:left="117" w:right="107"/>
        <w:jc w:val="both"/>
      </w:pP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τυροκόμων της Θεσσαλίας,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πρόσφατη</w:t>
      </w:r>
      <w:r>
        <w:rPr>
          <w:spacing w:val="1"/>
        </w:rPr>
        <w:t xml:space="preserve"> </w:t>
      </w:r>
      <w:r>
        <w:t>καταστροφή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Θεσσαλίας από την κακοκαιρία που ξεκίνησε στις 4 Σεπτεμβρίου 2023, έχει τεράστιες</w:t>
      </w:r>
      <w:r>
        <w:rPr>
          <w:spacing w:val="1"/>
        </w:rPr>
        <w:t xml:space="preserve"> </w:t>
      </w:r>
      <w:r>
        <w:t>επιπτώσεις στη λειτουργία των μικρών οικογενειακών τυροκομείων της περιοχής τους,</w:t>
      </w:r>
      <w:r>
        <w:rPr>
          <w:spacing w:val="1"/>
        </w:rPr>
        <w:t xml:space="preserve"> </w:t>
      </w:r>
      <w:r>
        <w:t>που παράγουν τυροκομικά προϊόντα και κυρίως φέτας ΠΟΠ. Τονίζουν οι ως άνω ότι η</w:t>
      </w:r>
      <w:r>
        <w:rPr>
          <w:spacing w:val="1"/>
        </w:rPr>
        <w:t xml:space="preserve"> </w:t>
      </w:r>
      <w:r>
        <w:t>Θεσσαλία παρ</w:t>
      </w:r>
      <w:r>
        <w:t>άγει το μεγαλύτερο ποσοστό εγχώριας παράγωγης σε φέτα ΠΟΠ και</w:t>
      </w:r>
      <w:r>
        <w:rPr>
          <w:spacing w:val="1"/>
        </w:rPr>
        <w:t xml:space="preserve"> </w:t>
      </w:r>
      <w:r>
        <w:t>θεωρούν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ζημιών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κτιριακά,</w:t>
      </w:r>
      <w:r>
        <w:rPr>
          <w:spacing w:val="1"/>
        </w:rPr>
        <w:t xml:space="preserve"> </w:t>
      </w:r>
      <w:r>
        <w:t>υποδομές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ηλεκτρομηχανολογικό</w:t>
      </w:r>
      <w:r>
        <w:rPr>
          <w:spacing w:val="1"/>
        </w:rPr>
        <w:t xml:space="preserve"> </w:t>
      </w:r>
      <w:r>
        <w:t>εξοπλισμό, τα τυροκομεία βρίσκονται αντιμέτωπα με τη μεγάλη καταστροφή της ζώνης</w:t>
      </w:r>
      <w:r>
        <w:rPr>
          <w:spacing w:val="-61"/>
        </w:rPr>
        <w:t xml:space="preserve"> </w:t>
      </w:r>
      <w:r>
        <w:t>γάλακτος, ζήτημα με μακροπρόθεσμες επι</w:t>
      </w:r>
      <w:r>
        <w:t>πτώσεις για τη λειτουργία και την επιβίωσή</w:t>
      </w:r>
      <w:r>
        <w:rPr>
          <w:spacing w:val="1"/>
        </w:rPr>
        <w:t xml:space="preserve"> </w:t>
      </w:r>
      <w:r>
        <w:t>τους. Το πλήγμα που υπέστη το ζωικό κεφάλαιο στη Θεσσαλία είναι μεγάλο, όχι μόνο</w:t>
      </w:r>
      <w:r>
        <w:rPr>
          <w:spacing w:val="1"/>
        </w:rPr>
        <w:t xml:space="preserve"> </w:t>
      </w:r>
      <w:r>
        <w:t>λόγω του πνιγμού μεγάλου αριθμού αιγοπροβάτων αλλά και της αμφίβολης επιβίωσης</w:t>
      </w:r>
      <w:r>
        <w:rPr>
          <w:spacing w:val="1"/>
        </w:rPr>
        <w:t xml:space="preserve"> </w:t>
      </w:r>
      <w:r>
        <w:t>όσων μεν σώθηκαν αλλά κινδυνεύουν εξ’ αιτίας του υποσ</w:t>
      </w:r>
      <w:r>
        <w:t>ιτισμού, της έλλειψης νερού,</w:t>
      </w:r>
      <w:r>
        <w:rPr>
          <w:spacing w:val="1"/>
        </w:rPr>
        <w:t xml:space="preserve"> </w:t>
      </w:r>
      <w:r>
        <w:t>καθώς και διαφόρων ασθενειών και τραυματικού σοκαρίσματος, με επιπτώσεις στην</w:t>
      </w:r>
      <w:r>
        <w:rPr>
          <w:spacing w:val="1"/>
        </w:rPr>
        <w:t xml:space="preserve"> </w:t>
      </w:r>
      <w:r>
        <w:rPr>
          <w:w w:val="95"/>
        </w:rPr>
        <w:t>επάρκεια παραγωγής αιγοπρόβειου γάλακτος. Μας μετέφεραν οι ως άνω τα αιτήματα των</w:t>
      </w:r>
      <w:r>
        <w:rPr>
          <w:spacing w:val="1"/>
          <w:w w:val="95"/>
        </w:rPr>
        <w:t xml:space="preserve"> </w:t>
      </w:r>
      <w:r>
        <w:t>τυροκόμων</w:t>
      </w:r>
      <w:r>
        <w:rPr>
          <w:spacing w:val="-12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Θεσσαλίας</w:t>
      </w:r>
      <w:r>
        <w:rPr>
          <w:spacing w:val="-9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μεταξύ</w:t>
      </w:r>
      <w:r>
        <w:rPr>
          <w:spacing w:val="-10"/>
        </w:rPr>
        <w:t xml:space="preserve"> </w:t>
      </w:r>
      <w:r>
        <w:t>άλλων</w:t>
      </w:r>
      <w:r>
        <w:rPr>
          <w:spacing w:val="-10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εξής: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α)</w:t>
      </w:r>
      <w:r>
        <w:rPr>
          <w:rFonts w:ascii="Arial" w:hAnsi="Arial"/>
          <w:b/>
          <w:spacing w:val="-14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απαλλα</w:t>
      </w:r>
      <w:r>
        <w:t>γή</w:t>
      </w:r>
      <w:r>
        <w:rPr>
          <w:spacing w:val="-10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τέλος</w:t>
      </w:r>
      <w:r>
        <w:rPr>
          <w:spacing w:val="-62"/>
        </w:rPr>
        <w:t xml:space="preserve"> </w:t>
      </w:r>
      <w:r>
        <w:t>εισφοράς</w:t>
      </w:r>
      <w:r>
        <w:rPr>
          <w:spacing w:val="1"/>
        </w:rPr>
        <w:t xml:space="preserve"> </w:t>
      </w:r>
      <w:r>
        <w:t>υπέρ</w:t>
      </w:r>
      <w:r>
        <w:rPr>
          <w:spacing w:val="1"/>
        </w:rPr>
        <w:t xml:space="preserve"> </w:t>
      </w:r>
      <w:r>
        <w:t>ΕΛΓΟ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κτηνοτροφικών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τυροκομικών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γαλακτοκομιών</w:t>
      </w:r>
      <w:r>
        <w:rPr>
          <w:spacing w:val="-61"/>
        </w:rPr>
        <w:t xml:space="preserve"> </w:t>
      </w:r>
      <w:r>
        <w:t>μεταποιητικών</w:t>
      </w:r>
      <w:r>
        <w:rPr>
          <w:spacing w:val="1"/>
        </w:rPr>
        <w:t xml:space="preserve"> </w:t>
      </w:r>
      <w:r>
        <w:t>μονάδων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Θεσσαλίας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περίοδο</w:t>
      </w:r>
      <w:r>
        <w:rPr>
          <w:spacing w:val="1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ετών,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β)</w:t>
      </w:r>
      <w:r>
        <w:rPr>
          <w:rFonts w:ascii="Arial" w:hAnsi="Arial"/>
          <w:b/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συντονισμένη</w:t>
      </w:r>
      <w:r>
        <w:rPr>
          <w:spacing w:val="1"/>
        </w:rPr>
        <w:t xml:space="preserve"> </w:t>
      </w:r>
      <w:r>
        <w:t>κρατική</w:t>
      </w:r>
      <w:r>
        <w:rPr>
          <w:spacing w:val="1"/>
        </w:rPr>
        <w:t xml:space="preserve"> </w:t>
      </w:r>
      <w:r>
        <w:t>αποκατάσταση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ζωικού</w:t>
      </w:r>
      <w:r>
        <w:rPr>
          <w:spacing w:val="1"/>
        </w:rPr>
        <w:t xml:space="preserve"> </w:t>
      </w:r>
      <w:r>
        <w:t>κεφαλαίου</w:t>
      </w:r>
      <w:r>
        <w:rPr>
          <w:spacing w:val="1"/>
        </w:rPr>
        <w:t xml:space="preserve"> </w:t>
      </w:r>
      <w:r>
        <w:t>αιγοπροβάτων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Θεσσαλίας, με την αποφυγή εισαγωγών ζώων από το εξωτερικό, καθώς μια τέτοια</w:t>
      </w:r>
      <w:r>
        <w:rPr>
          <w:spacing w:val="1"/>
        </w:rPr>
        <w:t xml:space="preserve"> </w:t>
      </w:r>
      <w:r>
        <w:t>κίνηση,</w:t>
      </w:r>
      <w:r>
        <w:rPr>
          <w:spacing w:val="1"/>
        </w:rPr>
        <w:t xml:space="preserve"> </w:t>
      </w:r>
      <w:r>
        <w:t>ακόμα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ιδιωτικό</w:t>
      </w:r>
      <w:r>
        <w:rPr>
          <w:spacing w:val="1"/>
        </w:rPr>
        <w:t xml:space="preserve"> </w:t>
      </w:r>
      <w:r>
        <w:t>εμπορικό</w:t>
      </w:r>
      <w:r>
        <w:rPr>
          <w:spacing w:val="1"/>
        </w:rPr>
        <w:t xml:space="preserve"> </w:t>
      </w:r>
      <w:r>
        <w:t>επίπεδο,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θέσει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μεγάλο</w:t>
      </w:r>
      <w:r>
        <w:rPr>
          <w:spacing w:val="1"/>
        </w:rPr>
        <w:t xml:space="preserve"> </w:t>
      </w:r>
      <w:r>
        <w:t>κίνδυνο</w:t>
      </w:r>
      <w:r>
        <w:rPr>
          <w:spacing w:val="1"/>
        </w:rPr>
        <w:t xml:space="preserve"> </w:t>
      </w:r>
      <w:r>
        <w:t>την</w:t>
      </w:r>
      <w:r>
        <w:rPr>
          <w:spacing w:val="-61"/>
        </w:rPr>
        <w:t xml:space="preserve"> </w:t>
      </w:r>
      <w:r>
        <w:t xml:space="preserve">Προστατευόμενη Ονομασία Προέλευση για τη ΦΕΤΑ ΠΟΠ, </w:t>
      </w:r>
      <w:r>
        <w:rPr>
          <w:rFonts w:ascii="Arial" w:hAnsi="Arial"/>
          <w:b/>
        </w:rPr>
        <w:t xml:space="preserve">γ) </w:t>
      </w:r>
      <w:r>
        <w:t>η συντονισμένη από το</w:t>
      </w:r>
      <w:r>
        <w:rPr>
          <w:spacing w:val="1"/>
        </w:rPr>
        <w:t xml:space="preserve"> </w:t>
      </w:r>
      <w:r>
        <w:t>κράτος χωροθέτηση, αδειοδ</w:t>
      </w:r>
      <w:r>
        <w:t>ότηση και επιχορήγηση για την ανέγερση των σταυλικών</w:t>
      </w:r>
      <w:r>
        <w:rPr>
          <w:spacing w:val="1"/>
        </w:rPr>
        <w:t xml:space="preserve"> </w:t>
      </w:r>
      <w:r>
        <w:t>εγκαταστάσεων,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περίοδο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ετών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αποκατασταθεί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παραγωγή</w:t>
      </w:r>
      <w:r>
        <w:rPr>
          <w:spacing w:val="1"/>
        </w:rPr>
        <w:t xml:space="preserve"> </w:t>
      </w:r>
      <w:r>
        <w:t>αιγοπρόβειου</w:t>
      </w:r>
      <w:r>
        <w:rPr>
          <w:spacing w:val="1"/>
        </w:rPr>
        <w:t xml:space="preserve"> </w:t>
      </w:r>
      <w:r>
        <w:t>γάλακτος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Θεσσαλία,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δ)</w:t>
      </w:r>
      <w:r>
        <w:rPr>
          <w:rFonts w:ascii="Arial" w:hAnsi="Arial"/>
          <w:b/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επιχορήγηση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ενέργειας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χρησιμοποιείται για την παραγωγή τυροκομικών προϊόντων και γάλακτος, καθώς οι</w:t>
      </w:r>
      <w:r>
        <w:rPr>
          <w:spacing w:val="1"/>
        </w:rPr>
        <w:t xml:space="preserve"> </w:t>
      </w:r>
      <w:r>
        <w:rPr>
          <w:spacing w:val="-1"/>
        </w:rPr>
        <w:t xml:space="preserve">μικρές τυροκομικές και κτηνοτροφικές επιχειρήσεις δε διαθέτουν εναλλακτικές </w:t>
      </w:r>
      <w:r>
        <w:t>μορφές</w:t>
      </w:r>
      <w:r>
        <w:rPr>
          <w:spacing w:val="1"/>
        </w:rPr>
        <w:t xml:space="preserve"> </w:t>
      </w:r>
      <w:r>
        <w:t>παροχής</w:t>
      </w:r>
      <w:r>
        <w:rPr>
          <w:spacing w:val="1"/>
        </w:rPr>
        <w:t xml:space="preserve"> </w:t>
      </w:r>
      <w:r>
        <w:t>ενέργειας.</w:t>
      </w:r>
    </w:p>
    <w:p w:rsidR="00586239" w:rsidRDefault="00586239">
      <w:pPr>
        <w:pStyle w:val="a3"/>
        <w:spacing w:before="8"/>
        <w:rPr>
          <w:sz w:val="26"/>
        </w:rPr>
      </w:pPr>
    </w:p>
    <w:p w:rsidR="00586239" w:rsidRDefault="00A531FF">
      <w:pPr>
        <w:pStyle w:val="a3"/>
        <w:ind w:left="117"/>
        <w:jc w:val="both"/>
      </w:pPr>
      <w:r>
        <w:t>Με</w:t>
      </w:r>
      <w:r>
        <w:rPr>
          <w:spacing w:val="6"/>
        </w:rPr>
        <w:t xml:space="preserve"> </w:t>
      </w:r>
      <w:r>
        <w:t>δεδομένα</w:t>
      </w:r>
      <w:r>
        <w:rPr>
          <w:spacing w:val="7"/>
        </w:rPr>
        <w:t xml:space="preserve"> </w:t>
      </w:r>
      <w:r>
        <w:t>όλα</w:t>
      </w:r>
      <w:r>
        <w:rPr>
          <w:spacing w:val="6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παραπάνω,</w:t>
      </w:r>
    </w:p>
    <w:p w:rsidR="00586239" w:rsidRDefault="00586239">
      <w:pPr>
        <w:pStyle w:val="a3"/>
        <w:spacing w:before="5"/>
      </w:pPr>
    </w:p>
    <w:p w:rsidR="00586239" w:rsidRDefault="00A531FF">
      <w:pPr>
        <w:pStyle w:val="Heading1"/>
      </w:pPr>
      <w:r>
        <w:rPr>
          <w:u w:val="thick"/>
        </w:rPr>
        <w:t>Ερωτώνται</w:t>
      </w:r>
      <w:r>
        <w:rPr>
          <w:spacing w:val="-2"/>
          <w:u w:val="thick"/>
        </w:rPr>
        <w:t xml:space="preserve"> </w:t>
      </w:r>
      <w:r>
        <w:rPr>
          <w:u w:val="thick"/>
        </w:rPr>
        <w:t>οι κ.</w:t>
      </w:r>
      <w:r>
        <w:rPr>
          <w:spacing w:val="-3"/>
          <w:u w:val="thick"/>
        </w:rPr>
        <w:t xml:space="preserve"> </w:t>
      </w:r>
      <w:r>
        <w:rPr>
          <w:u w:val="thick"/>
        </w:rPr>
        <w:t>κ. Υπουργοί</w:t>
      </w:r>
      <w:r>
        <w:t>:</w:t>
      </w:r>
    </w:p>
    <w:p w:rsidR="00586239" w:rsidRDefault="00586239">
      <w:pPr>
        <w:sectPr w:rsidR="00586239">
          <w:type w:val="continuous"/>
          <w:pgSz w:w="11910" w:h="16840"/>
          <w:pgMar w:top="80" w:right="1160" w:bottom="280" w:left="1160" w:header="720" w:footer="720" w:gutter="0"/>
          <w:cols w:space="720"/>
        </w:sectPr>
      </w:pPr>
    </w:p>
    <w:p w:rsidR="00586239" w:rsidRDefault="00A531FF">
      <w:pPr>
        <w:pStyle w:val="a3"/>
        <w:spacing w:before="70" w:line="244" w:lineRule="auto"/>
        <w:ind w:left="117"/>
      </w:pPr>
      <w:r>
        <w:lastRenderedPageBreak/>
        <w:t>Σε</w:t>
      </w:r>
      <w:r>
        <w:rPr>
          <w:spacing w:val="2"/>
        </w:rPr>
        <w:t xml:space="preserve"> </w:t>
      </w:r>
      <w:r>
        <w:t>ποιες</w:t>
      </w:r>
      <w:r>
        <w:rPr>
          <w:spacing w:val="-1"/>
        </w:rPr>
        <w:t xml:space="preserve"> </w:t>
      </w:r>
      <w:r>
        <w:t>ενέργειες προτίθεστε</w:t>
      </w:r>
      <w:r>
        <w:rPr>
          <w:spacing w:val="2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προβείτε, ώστε</w:t>
      </w:r>
      <w:r>
        <w:rPr>
          <w:spacing w:val="2"/>
        </w:rPr>
        <w:t xml:space="preserve"> </w:t>
      </w:r>
      <w:r>
        <w:t>να επιλυθούν</w:t>
      </w:r>
      <w:r>
        <w:rPr>
          <w:spacing w:val="-1"/>
        </w:rPr>
        <w:t xml:space="preserve"> </w:t>
      </w:r>
      <w:r>
        <w:t>τα παραπάνω</w:t>
      </w:r>
      <w:r>
        <w:rPr>
          <w:spacing w:val="2"/>
        </w:rPr>
        <w:t xml:space="preserve"> </w:t>
      </w:r>
      <w:r>
        <w:t>αιτήματα</w:t>
      </w:r>
      <w:r>
        <w:rPr>
          <w:spacing w:val="-61"/>
        </w:rPr>
        <w:t xml:space="preserve"> </w:t>
      </w:r>
      <w:r>
        <w:t>των</w:t>
      </w:r>
      <w:r>
        <w:rPr>
          <w:spacing w:val="2"/>
        </w:rPr>
        <w:t xml:space="preserve"> </w:t>
      </w:r>
      <w:r>
        <w:t>τυροκόμων</w:t>
      </w:r>
      <w:r>
        <w:rPr>
          <w:spacing w:val="2"/>
        </w:rPr>
        <w:t xml:space="preserve"> </w:t>
      </w:r>
      <w:r>
        <w:t>της</w:t>
      </w:r>
      <w:r>
        <w:rPr>
          <w:spacing w:val="2"/>
        </w:rPr>
        <w:t xml:space="preserve"> </w:t>
      </w:r>
      <w:r>
        <w:t>Θεσσαλίας;</w:t>
      </w:r>
    </w:p>
    <w:p w:rsidR="00586239" w:rsidRDefault="00586239">
      <w:pPr>
        <w:pStyle w:val="a3"/>
        <w:spacing w:before="10"/>
        <w:rPr>
          <w:sz w:val="23"/>
        </w:rPr>
      </w:pPr>
    </w:p>
    <w:p w:rsidR="00586239" w:rsidRDefault="00A531FF">
      <w:pPr>
        <w:pStyle w:val="Heading1"/>
        <w:spacing w:line="720" w:lineRule="auto"/>
        <w:ind w:right="6464"/>
      </w:pPr>
      <w:r>
        <w:t>Ο ερωτών Βουλευτής</w:t>
      </w:r>
      <w:r>
        <w:rPr>
          <w:spacing w:val="1"/>
        </w:rPr>
        <w:t xml:space="preserve"> </w:t>
      </w:r>
      <w:r>
        <w:t>ΒΕΛΟΠΟΥΛΟΣ</w:t>
      </w:r>
      <w:r>
        <w:rPr>
          <w:spacing w:val="-7"/>
        </w:rPr>
        <w:t xml:space="preserve"> </w:t>
      </w:r>
      <w:r>
        <w:t>ΚΥΡΙΑΚΟΣ</w:t>
      </w:r>
    </w:p>
    <w:sectPr w:rsidR="00586239" w:rsidSect="00586239">
      <w:pgSz w:w="11910" w:h="16840"/>
      <w:pgMar w:top="34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6239"/>
    <w:rsid w:val="00352F01"/>
    <w:rsid w:val="00586239"/>
    <w:rsid w:val="00A5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6239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2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623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86239"/>
    <w:pPr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86239"/>
  </w:style>
  <w:style w:type="paragraph" w:customStyle="1" w:styleId="TableParagraph">
    <w:name w:val="Table Paragraph"/>
    <w:basedOn w:val="a"/>
    <w:uiPriority w:val="1"/>
    <w:qFormat/>
    <w:rsid w:val="00586239"/>
  </w:style>
  <w:style w:type="paragraph" w:styleId="a5">
    <w:name w:val="Balloon Text"/>
    <w:basedOn w:val="a"/>
    <w:link w:val="Char"/>
    <w:uiPriority w:val="99"/>
    <w:semiHidden/>
    <w:unhideWhenUsed/>
    <w:rsid w:val="00352F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52F01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Σαραντίδης Ευάγγελος</dc:creator>
  <cp:lastModifiedBy>lagio</cp:lastModifiedBy>
  <cp:revision>2</cp:revision>
  <dcterms:created xsi:type="dcterms:W3CDTF">2023-10-04T07:15:00Z</dcterms:created>
  <dcterms:modified xsi:type="dcterms:W3CDTF">2023-10-04T07:15:00Z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2023-10-04T00:00:00Z</vt:filetime>
  </property>
</Properties>
</file>