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FDE" w:rsidRPr="00B66FDE" w:rsidRDefault="00B66FDE" w:rsidP="00B66FDE">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r w:rsidRPr="00B66FDE">
        <w:rPr>
          <w:rFonts w:ascii="Times New Roman" w:eastAsia="Times New Roman" w:hAnsi="Times New Roman" w:cs="Times New Roman"/>
          <w:b/>
          <w:bCs/>
          <w:kern w:val="36"/>
          <w:sz w:val="48"/>
          <w:szCs w:val="48"/>
          <w:lang w:eastAsia="el-GR"/>
        </w:rPr>
        <w:t>Υποστήριξη της ελληνικής βαμβακοπαραγωγής</w:t>
      </w:r>
    </w:p>
    <w:p w:rsidR="00B66FDE" w:rsidRPr="00B66FDE" w:rsidRDefault="00B66FDE" w:rsidP="00B66FDE">
      <w:pPr>
        <w:spacing w:before="100" w:beforeAutospacing="1" w:after="100" w:afterAutospacing="1" w:line="240" w:lineRule="auto"/>
        <w:rPr>
          <w:rFonts w:ascii="Times New Roman" w:eastAsia="Times New Roman" w:hAnsi="Times New Roman" w:cs="Times New Roman"/>
          <w:sz w:val="24"/>
          <w:szCs w:val="24"/>
          <w:lang w:eastAsia="el-GR"/>
        </w:rPr>
      </w:pPr>
      <w:r w:rsidRPr="00B66FDE">
        <w:rPr>
          <w:rFonts w:ascii="Times New Roman" w:eastAsia="Times New Roman" w:hAnsi="Times New Roman" w:cs="Times New Roman"/>
          <w:sz w:val="24"/>
          <w:szCs w:val="24"/>
          <w:lang w:eastAsia="el-GR"/>
        </w:rPr>
        <w:t>3.10.2023</w:t>
      </w:r>
    </w:p>
    <w:p w:rsidR="00B66FDE" w:rsidRPr="00B66FDE" w:rsidRDefault="00B66FDE" w:rsidP="00B66FDE">
      <w:pPr>
        <w:spacing w:before="100" w:beforeAutospacing="1" w:after="100" w:afterAutospacing="1" w:line="240" w:lineRule="auto"/>
        <w:rPr>
          <w:rFonts w:ascii="Times New Roman" w:eastAsia="Times New Roman" w:hAnsi="Times New Roman" w:cs="Times New Roman"/>
          <w:sz w:val="24"/>
          <w:szCs w:val="24"/>
          <w:lang w:eastAsia="el-GR"/>
        </w:rPr>
      </w:pPr>
      <w:r w:rsidRPr="00B66FDE">
        <w:rPr>
          <w:rFonts w:ascii="Times New Roman" w:eastAsia="Times New Roman" w:hAnsi="Times New Roman" w:cs="Times New Roman"/>
          <w:sz w:val="24"/>
          <w:szCs w:val="24"/>
          <w:lang w:eastAsia="el-GR"/>
        </w:rPr>
        <w:t>Ερώτηση με αίτημα γραπτής απάντησης  E-002916/2023/rev.1</w:t>
      </w:r>
      <w:r w:rsidRPr="00B66FDE">
        <w:rPr>
          <w:rFonts w:ascii="Times New Roman" w:eastAsia="Times New Roman" w:hAnsi="Times New Roman" w:cs="Times New Roman"/>
          <w:sz w:val="24"/>
          <w:szCs w:val="24"/>
          <w:lang w:eastAsia="el-GR"/>
        </w:rPr>
        <w:br/>
        <w:t>προς την Επιτροπή</w:t>
      </w:r>
      <w:r w:rsidRPr="00B66FDE">
        <w:rPr>
          <w:rFonts w:ascii="Times New Roman" w:eastAsia="Times New Roman" w:hAnsi="Times New Roman" w:cs="Times New Roman"/>
          <w:sz w:val="24"/>
          <w:szCs w:val="24"/>
          <w:lang w:eastAsia="el-GR"/>
        </w:rPr>
        <w:br/>
        <w:t>Άρθρο 138 του Κανονισμού</w:t>
      </w:r>
      <w:r w:rsidRPr="00B66FDE">
        <w:rPr>
          <w:rFonts w:ascii="Times New Roman" w:eastAsia="Times New Roman" w:hAnsi="Times New Roman" w:cs="Times New Roman"/>
          <w:sz w:val="24"/>
          <w:szCs w:val="24"/>
          <w:lang w:eastAsia="el-GR"/>
        </w:rPr>
        <w:br/>
        <w:t xml:space="preserve">Εμμανουήλ </w:t>
      </w:r>
      <w:proofErr w:type="spellStart"/>
      <w:r w:rsidRPr="00B66FDE">
        <w:rPr>
          <w:rFonts w:ascii="Times New Roman" w:eastAsia="Times New Roman" w:hAnsi="Times New Roman" w:cs="Times New Roman"/>
          <w:sz w:val="24"/>
          <w:szCs w:val="24"/>
          <w:lang w:eastAsia="el-GR"/>
        </w:rPr>
        <w:t>Φράγκος</w:t>
      </w:r>
      <w:proofErr w:type="spellEnd"/>
      <w:r w:rsidRPr="00B66FDE">
        <w:rPr>
          <w:rFonts w:ascii="Times New Roman" w:eastAsia="Times New Roman" w:hAnsi="Times New Roman" w:cs="Times New Roman"/>
          <w:sz w:val="24"/>
          <w:szCs w:val="24"/>
          <w:lang w:eastAsia="el-GR"/>
        </w:rPr>
        <w:t xml:space="preserve"> (ECR)</w:t>
      </w:r>
    </w:p>
    <w:p w:rsidR="00B66FDE" w:rsidRPr="00B66FDE" w:rsidRDefault="00B66FDE" w:rsidP="00B66FDE">
      <w:pPr>
        <w:spacing w:before="100" w:beforeAutospacing="1" w:after="100" w:afterAutospacing="1" w:line="240" w:lineRule="auto"/>
        <w:rPr>
          <w:rFonts w:ascii="Times New Roman" w:eastAsia="Times New Roman" w:hAnsi="Times New Roman" w:cs="Times New Roman"/>
          <w:sz w:val="24"/>
          <w:szCs w:val="24"/>
          <w:lang w:eastAsia="el-GR"/>
        </w:rPr>
      </w:pPr>
      <w:r w:rsidRPr="00B66FDE">
        <w:rPr>
          <w:rFonts w:ascii="Times New Roman" w:eastAsia="Times New Roman" w:hAnsi="Times New Roman" w:cs="Times New Roman"/>
          <w:sz w:val="24"/>
          <w:szCs w:val="24"/>
          <w:lang w:eastAsia="el-GR"/>
        </w:rPr>
        <w:t>Η Ελλάδα κατέχει το 80-85% της ετήσιας εξαγωγής βαμβακιού πανευρωπαϊκά, ευρισκόμενη στην έβδομη θέση παραγωγής διεθνώς. Η ευρωπαϊκή παραγωγή προσεγγίζει το 1% της διεθνούς παραγωγής και, δυστυχώς, οι εξαγωγές μας περιορίζονται σε 250.000 τόνους ετησίως κατά την τελευταία πενταετία.</w:t>
      </w:r>
    </w:p>
    <w:p w:rsidR="00B66FDE" w:rsidRPr="00B66FDE" w:rsidRDefault="00B66FDE" w:rsidP="00B66FDE">
      <w:pPr>
        <w:spacing w:before="100" w:beforeAutospacing="1" w:after="100" w:afterAutospacing="1" w:line="240" w:lineRule="auto"/>
        <w:rPr>
          <w:rFonts w:ascii="Times New Roman" w:eastAsia="Times New Roman" w:hAnsi="Times New Roman" w:cs="Times New Roman"/>
          <w:sz w:val="24"/>
          <w:szCs w:val="24"/>
          <w:lang w:eastAsia="el-GR"/>
        </w:rPr>
      </w:pPr>
      <w:r w:rsidRPr="00B66FDE">
        <w:rPr>
          <w:rFonts w:ascii="Times New Roman" w:eastAsia="Times New Roman" w:hAnsi="Times New Roman" w:cs="Times New Roman"/>
          <w:sz w:val="24"/>
          <w:szCs w:val="24"/>
          <w:lang w:eastAsia="el-GR"/>
        </w:rPr>
        <w:t>Στην Ελλάδα, οι βαμβακοπαραγωγοί αντιμετωπίζουν προβλήματα λόγω του πολύ μικρού περιθωρίου κέρδους. Επιπλέον, η φετινή έξαρση του ρόδινου σκουληκιού είναι εντονότερη, δημιουργώντας πίεση για περισσότερους ψεκασμούς, άρα αύξηση του καλλιεργητικού κόστους.</w:t>
      </w:r>
    </w:p>
    <w:p w:rsidR="00B66FDE" w:rsidRPr="00B66FDE" w:rsidRDefault="00B66FDE" w:rsidP="00B66FDE">
      <w:pPr>
        <w:spacing w:before="100" w:beforeAutospacing="1" w:after="100" w:afterAutospacing="1" w:line="240" w:lineRule="auto"/>
        <w:rPr>
          <w:rFonts w:ascii="Times New Roman" w:eastAsia="Times New Roman" w:hAnsi="Times New Roman" w:cs="Times New Roman"/>
          <w:sz w:val="24"/>
          <w:szCs w:val="24"/>
          <w:lang w:eastAsia="el-GR"/>
        </w:rPr>
      </w:pPr>
      <w:r w:rsidRPr="00B66FDE">
        <w:rPr>
          <w:rFonts w:ascii="Times New Roman" w:eastAsia="Times New Roman" w:hAnsi="Times New Roman" w:cs="Times New Roman"/>
          <w:sz w:val="24"/>
          <w:szCs w:val="24"/>
          <w:lang w:eastAsia="el-GR"/>
        </w:rPr>
        <w:t>Η χρηματιστηριακή τιμή το 2022 ήταν 0,97 ευρώ/κιλό. Φέτος, κυμαίνεται στα 0,65 ευρώ/κιλό. Βάσει εκτιμήσεων της Ομοσπονδίας Αγροτικών Συλλόγων Λάρισας, με στρεμματική απόδοση 350 κιλά και κόστος παραγωγής στα 150 ευρώ το στρέμμα σε ιδιόκτητο χωράφι, για να υπάρχει κέρδος απαιτείται τιμή περίπου 0,75 ευρώ/κιλό.</w:t>
      </w:r>
    </w:p>
    <w:p w:rsidR="00B66FDE" w:rsidRPr="00B66FDE" w:rsidRDefault="00B66FDE" w:rsidP="00B66FDE">
      <w:pPr>
        <w:spacing w:before="100" w:beforeAutospacing="1" w:after="100" w:afterAutospacing="1" w:line="240" w:lineRule="auto"/>
        <w:rPr>
          <w:rFonts w:ascii="Times New Roman" w:eastAsia="Times New Roman" w:hAnsi="Times New Roman" w:cs="Times New Roman"/>
          <w:sz w:val="24"/>
          <w:szCs w:val="24"/>
          <w:lang w:eastAsia="el-GR"/>
        </w:rPr>
      </w:pPr>
      <w:r w:rsidRPr="00B66FDE">
        <w:rPr>
          <w:rFonts w:ascii="Times New Roman" w:eastAsia="Times New Roman" w:hAnsi="Times New Roman" w:cs="Times New Roman"/>
          <w:sz w:val="24"/>
          <w:szCs w:val="24"/>
          <w:lang w:eastAsia="el-GR"/>
        </w:rPr>
        <w:t>Η αύξηση του κόστους ενέργειας αυξάνει το κόστος για τα κλωστήρια βάμβακος, γεγονός που οδηγεί σε πιέσεις στην τιμή παραγωγού. Ο ανταγωνισμός από το βραζιλιάνικο βαμβάκι διεθνώς αποτελεί, επίσης, παράγοντα πίεσης.</w:t>
      </w:r>
    </w:p>
    <w:p w:rsidR="00B66FDE" w:rsidRPr="00B66FDE" w:rsidRDefault="00B66FDE" w:rsidP="00B66FDE">
      <w:pPr>
        <w:spacing w:before="100" w:beforeAutospacing="1" w:after="100" w:afterAutospacing="1" w:line="240" w:lineRule="auto"/>
        <w:rPr>
          <w:rFonts w:ascii="Times New Roman" w:eastAsia="Times New Roman" w:hAnsi="Times New Roman" w:cs="Times New Roman"/>
          <w:sz w:val="24"/>
          <w:szCs w:val="24"/>
          <w:lang w:eastAsia="el-GR"/>
        </w:rPr>
      </w:pPr>
      <w:r w:rsidRPr="00B66FDE">
        <w:rPr>
          <w:rFonts w:ascii="Times New Roman" w:eastAsia="Times New Roman" w:hAnsi="Times New Roman" w:cs="Times New Roman"/>
          <w:sz w:val="24"/>
          <w:szCs w:val="24"/>
          <w:lang w:eastAsia="el-GR"/>
        </w:rPr>
        <w:t>Ερωτάται η Επιτροπή:</w:t>
      </w:r>
    </w:p>
    <w:p w:rsidR="00B66FDE" w:rsidRPr="00B66FDE" w:rsidRDefault="00B66FDE" w:rsidP="00B66FDE">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B66FDE">
        <w:rPr>
          <w:rFonts w:ascii="Times New Roman" w:eastAsia="Times New Roman" w:hAnsi="Times New Roman" w:cs="Times New Roman"/>
          <w:sz w:val="24"/>
          <w:szCs w:val="24"/>
          <w:lang w:eastAsia="el-GR"/>
        </w:rPr>
        <w:t>1.Ποια εργαλεία της ΕΕ μπορούν να χρησιμοποιηθούν για την ενίσχυση της παραγωγικής ικανότητας των Ελλήνων βαμβακοπαραγωγών;</w:t>
      </w:r>
    </w:p>
    <w:p w:rsidR="00B66FDE" w:rsidRPr="00B66FDE" w:rsidRDefault="00B66FDE" w:rsidP="00B66FDE">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B66FDE">
        <w:rPr>
          <w:rFonts w:ascii="Times New Roman" w:eastAsia="Times New Roman" w:hAnsi="Times New Roman" w:cs="Times New Roman"/>
          <w:sz w:val="24"/>
          <w:szCs w:val="24"/>
          <w:lang w:eastAsia="el-GR"/>
        </w:rPr>
        <w:t>2.Δεδομένου ότι όταν το βαμβάκι έχει στίγματα, συνήθως λόγω υγρασίας, η ζήτηση είναι μικρότερη παρόλο που η ποιότητα δεν είναι κατώτερη, πώς μπορούν οι βαμβακοπαραγωγοί/</w:t>
      </w:r>
      <w:proofErr w:type="spellStart"/>
      <w:r w:rsidRPr="00B66FDE">
        <w:rPr>
          <w:rFonts w:ascii="Times New Roman" w:eastAsia="Times New Roman" w:hAnsi="Times New Roman" w:cs="Times New Roman"/>
          <w:sz w:val="24"/>
          <w:szCs w:val="24"/>
          <w:lang w:eastAsia="el-GR"/>
        </w:rPr>
        <w:t>εκκοκκιστές</w:t>
      </w:r>
      <w:proofErr w:type="spellEnd"/>
      <w:r w:rsidRPr="00B66FDE">
        <w:rPr>
          <w:rFonts w:ascii="Times New Roman" w:eastAsia="Times New Roman" w:hAnsi="Times New Roman" w:cs="Times New Roman"/>
          <w:sz w:val="24"/>
          <w:szCs w:val="24"/>
          <w:lang w:eastAsia="el-GR"/>
        </w:rPr>
        <w:t xml:space="preserve"> να υιοθετήσουν βέλτιστες πρακτικές σε επίπεδο ΕΕ για τον γρήγορο χειρισμό του βαμβακιού από το χωράφι στο εκκοκκιστήριο, προκειμένου να αποφευχθεί ο αποχρωματισμός;</w:t>
      </w:r>
    </w:p>
    <w:p w:rsidR="001F4EE1" w:rsidRDefault="001F4EE1"/>
    <w:sectPr w:rsidR="001F4EE1" w:rsidSect="001F4EE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D202D"/>
    <w:multiLevelType w:val="multilevel"/>
    <w:tmpl w:val="3CA6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6FDE"/>
    <w:rsid w:val="001F4EE1"/>
    <w:rsid w:val="003835A4"/>
    <w:rsid w:val="00B66FD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EE1"/>
  </w:style>
  <w:style w:type="paragraph" w:styleId="1">
    <w:name w:val="heading 1"/>
    <w:basedOn w:val="a"/>
    <w:link w:val="1Char"/>
    <w:uiPriority w:val="9"/>
    <w:qFormat/>
    <w:rsid w:val="00B66F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66FDE"/>
    <w:rPr>
      <w:rFonts w:ascii="Times New Roman" w:eastAsia="Times New Roman" w:hAnsi="Times New Roman" w:cs="Times New Roman"/>
      <w:b/>
      <w:bCs/>
      <w:kern w:val="36"/>
      <w:sz w:val="48"/>
      <w:szCs w:val="48"/>
      <w:lang w:eastAsia="el-GR"/>
    </w:rPr>
  </w:style>
  <w:style w:type="paragraph" w:customStyle="1" w:styleId="text-muted">
    <w:name w:val="text-muted"/>
    <w:basedOn w:val="a"/>
    <w:rsid w:val="00B66F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lign-middle">
    <w:name w:val="align-middle"/>
    <w:basedOn w:val="a0"/>
    <w:rsid w:val="00B66FDE"/>
  </w:style>
  <w:style w:type="paragraph" w:customStyle="1" w:styleId="lead">
    <w:name w:val="lead"/>
    <w:basedOn w:val="a"/>
    <w:rsid w:val="00B66FD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B66F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d-table-cell">
    <w:name w:val="d-table-cell"/>
    <w:basedOn w:val="a0"/>
    <w:rsid w:val="00B66FDE"/>
  </w:style>
  <w:style w:type="character" w:customStyle="1" w:styleId="mr-1">
    <w:name w:val="mr-1"/>
    <w:basedOn w:val="a0"/>
    <w:rsid w:val="00B66FDE"/>
  </w:style>
</w:styles>
</file>

<file path=word/webSettings.xml><?xml version="1.0" encoding="utf-8"?>
<w:webSettings xmlns:r="http://schemas.openxmlformats.org/officeDocument/2006/relationships" xmlns:w="http://schemas.openxmlformats.org/wordprocessingml/2006/main">
  <w:divs>
    <w:div w:id="2078160903">
      <w:bodyDiv w:val="1"/>
      <w:marLeft w:val="0"/>
      <w:marRight w:val="0"/>
      <w:marTop w:val="0"/>
      <w:marBottom w:val="0"/>
      <w:divBdr>
        <w:top w:val="none" w:sz="0" w:space="0" w:color="auto"/>
        <w:left w:val="none" w:sz="0" w:space="0" w:color="auto"/>
        <w:bottom w:val="none" w:sz="0" w:space="0" w:color="auto"/>
        <w:right w:val="none" w:sz="0" w:space="0" w:color="auto"/>
      </w:divBdr>
      <w:divsChild>
        <w:div w:id="1893539990">
          <w:marLeft w:val="0"/>
          <w:marRight w:val="0"/>
          <w:marTop w:val="0"/>
          <w:marBottom w:val="0"/>
          <w:divBdr>
            <w:top w:val="none" w:sz="0" w:space="0" w:color="auto"/>
            <w:left w:val="none" w:sz="0" w:space="0" w:color="auto"/>
            <w:bottom w:val="none" w:sz="0" w:space="0" w:color="auto"/>
            <w:right w:val="none" w:sz="0" w:space="0" w:color="auto"/>
          </w:divBdr>
          <w:divsChild>
            <w:div w:id="1344934329">
              <w:marLeft w:val="0"/>
              <w:marRight w:val="0"/>
              <w:marTop w:val="0"/>
              <w:marBottom w:val="0"/>
              <w:divBdr>
                <w:top w:val="none" w:sz="0" w:space="0" w:color="auto"/>
                <w:left w:val="none" w:sz="0" w:space="0" w:color="auto"/>
                <w:bottom w:val="none" w:sz="0" w:space="0" w:color="auto"/>
                <w:right w:val="none" w:sz="0" w:space="0" w:color="auto"/>
              </w:divBdr>
              <w:divsChild>
                <w:div w:id="1254899052">
                  <w:marLeft w:val="0"/>
                  <w:marRight w:val="0"/>
                  <w:marTop w:val="0"/>
                  <w:marBottom w:val="0"/>
                  <w:divBdr>
                    <w:top w:val="none" w:sz="0" w:space="0" w:color="auto"/>
                    <w:left w:val="none" w:sz="0" w:space="0" w:color="auto"/>
                    <w:bottom w:val="none" w:sz="0" w:space="0" w:color="auto"/>
                    <w:right w:val="none" w:sz="0" w:space="0" w:color="auto"/>
                  </w:divBdr>
                </w:div>
                <w:div w:id="21069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1461</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cp:revision>
  <dcterms:created xsi:type="dcterms:W3CDTF">2023-12-15T08:09:00Z</dcterms:created>
  <dcterms:modified xsi:type="dcterms:W3CDTF">2023-12-15T08:10:00Z</dcterms:modified>
</cp:coreProperties>
</file>