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70" w:type="dxa"/>
        <w:tblLayout w:type="fixed"/>
        <w:tblLook w:val="01E0" w:firstRow="1" w:lastRow="1" w:firstColumn="1" w:lastColumn="1" w:noHBand="0" w:noVBand="0"/>
      </w:tblPr>
      <w:tblGrid>
        <w:gridCol w:w="4756"/>
        <w:gridCol w:w="5314"/>
      </w:tblGrid>
      <w:tr w:rsidR="000E3AB6" w:rsidRPr="002D1651" w:rsidTr="002D1651">
        <w:trPr>
          <w:trHeight w:val="2032"/>
        </w:trPr>
        <w:tc>
          <w:tcPr>
            <w:tcW w:w="4756" w:type="dxa"/>
          </w:tcPr>
          <w:p w:rsidR="00E33895" w:rsidRPr="002D1651" w:rsidRDefault="00E33895" w:rsidP="00E3389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</w:pPr>
            <w:proofErr w:type="spellStart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Αγρ</w:t>
            </w:r>
            <w:proofErr w:type="spellEnd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 xml:space="preserve">. Σύλλογος </w:t>
            </w:r>
            <w:proofErr w:type="spellStart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Σελίνου</w:t>
            </w:r>
            <w:proofErr w:type="spellEnd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 xml:space="preserve"> Χανίων</w:t>
            </w:r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.</w:t>
            </w:r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br/>
            </w:r>
            <w:proofErr w:type="spellStart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Αγ</w:t>
            </w:r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ρ</w:t>
            </w:r>
            <w:proofErr w:type="spellEnd"/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 xml:space="preserve">. Σύλλογος </w:t>
            </w:r>
            <w:proofErr w:type="spellStart"/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Τυμπακίου</w:t>
            </w:r>
            <w:proofErr w:type="spellEnd"/>
            <w:r w:rsidR="002D306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 xml:space="preserve"> Ηρακλείου.</w:t>
            </w:r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 xml:space="preserve"> </w:t>
            </w:r>
          </w:p>
          <w:p w:rsidR="000E3AB6" w:rsidRDefault="00E33895" w:rsidP="00E33895">
            <w:pPr>
              <w:pStyle w:val="TableParagraph"/>
              <w:ind w:left="0" w:right="439" w:firstLine="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el-GR"/>
              </w:rPr>
            </w:pPr>
            <w:proofErr w:type="spellStart"/>
            <w:r w:rsidRPr="002D1651">
              <w:rPr>
                <w:rFonts w:asciiTheme="minorHAnsi" w:eastAsia="SimSun" w:hAnsiTheme="minorHAnsi" w:cstheme="minorHAnsi"/>
                <w:b/>
                <w:sz w:val="24"/>
                <w:szCs w:val="24"/>
                <w:lang w:eastAsia="el-GR"/>
              </w:rPr>
              <w:t>Αγρ</w:t>
            </w:r>
            <w:proofErr w:type="spellEnd"/>
            <w:r w:rsidRPr="002D1651">
              <w:rPr>
                <w:rFonts w:asciiTheme="minorHAnsi" w:eastAsia="SimSun" w:hAnsiTheme="minorHAnsi" w:cstheme="minorHAnsi"/>
                <w:b/>
                <w:sz w:val="24"/>
                <w:szCs w:val="24"/>
                <w:lang w:eastAsia="el-GR"/>
              </w:rPr>
              <w:t>. Σύλλογος Ιεράπετρας Λασιθίου</w:t>
            </w:r>
            <w:r w:rsidR="002D306C">
              <w:rPr>
                <w:rFonts w:asciiTheme="minorHAnsi" w:eastAsia="SimSun" w:hAnsiTheme="minorHAnsi" w:cstheme="minorHAnsi"/>
                <w:b/>
                <w:sz w:val="24"/>
                <w:szCs w:val="24"/>
                <w:lang w:eastAsia="el-GR"/>
              </w:rPr>
              <w:t>.</w:t>
            </w:r>
          </w:p>
          <w:p w:rsidR="002D306C" w:rsidRPr="002D1651" w:rsidRDefault="002D306C" w:rsidP="002D306C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</w:pPr>
            <w:proofErr w:type="spellStart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Αγρ</w:t>
            </w:r>
            <w:proofErr w:type="spellEnd"/>
            <w:r w:rsidRPr="002D1651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. Σύλλογος Σητείας Λασιθίου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l-GR"/>
              </w:rPr>
              <w:t>.</w:t>
            </w:r>
          </w:p>
          <w:p w:rsidR="002D306C" w:rsidRPr="002D1651" w:rsidRDefault="002D306C" w:rsidP="00E33895">
            <w:pPr>
              <w:pStyle w:val="TableParagraph"/>
              <w:ind w:left="0" w:right="43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9" w:tblpY="765"/>
              <w:tblW w:w="6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3"/>
            </w:tblGrid>
            <w:tr w:rsidR="00FE6BAB" w:rsidRPr="002D1651" w:rsidTr="002D1651">
              <w:trPr>
                <w:trHeight w:val="158"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6E20" w:rsidRPr="002D1651" w:rsidRDefault="00C06E20" w:rsidP="00C06E20">
                  <w:pPr>
                    <w:pStyle w:val="TableParagraph"/>
                    <w:spacing w:before="3"/>
                    <w:ind w:left="0" w:right="1565" w:firstLine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E3AB6" w:rsidRPr="002D1651" w:rsidRDefault="000E3AB6" w:rsidP="00E5093C">
            <w:pPr>
              <w:pStyle w:val="TableParagraph"/>
              <w:spacing w:before="3"/>
              <w:ind w:left="0" w:right="156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3AB6" w:rsidRPr="002D1651" w:rsidRDefault="002D306C">
            <w:pPr>
              <w:pStyle w:val="TableParagraph"/>
              <w:spacing w:line="249" w:lineRule="exact"/>
              <w:ind w:left="1471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Κρήτη 11</w:t>
            </w:r>
            <w:r w:rsidR="00E62FE8" w:rsidRPr="002D1651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2D1651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2D1651">
              <w:rPr>
                <w:rFonts w:asciiTheme="minorHAnsi" w:hAnsiTheme="minorHAnsi" w:cstheme="minorHAnsi"/>
                <w:b/>
                <w:sz w:val="24"/>
                <w:szCs w:val="24"/>
              </w:rPr>
              <w:t>-202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0E3AB6" w:rsidRPr="002D1651" w:rsidRDefault="002D306C" w:rsidP="00E3389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Αρ.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 ΕΞ.</w:t>
            </w:r>
            <w:r>
              <w:rPr>
                <w:rFonts w:cstheme="minorHAnsi"/>
                <w:b/>
                <w:sz w:val="24"/>
                <w:szCs w:val="24"/>
              </w:rPr>
              <w:t xml:space="preserve"> 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56</w:t>
            </w:r>
          </w:p>
          <w:p w:rsidR="000E3AB6" w:rsidRPr="002D1651" w:rsidRDefault="000E3AB6">
            <w:pPr>
              <w:pStyle w:val="TableParagraph"/>
              <w:spacing w:before="4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5093C" w:rsidRPr="002D1651" w:rsidRDefault="00E5093C">
            <w:pPr>
              <w:pStyle w:val="TableParagraph"/>
              <w:spacing w:before="4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2BB0" w:rsidRPr="002D1651" w:rsidRDefault="00A94CEE" w:rsidP="00CE2B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1651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  <w:p w:rsidR="002D1651" w:rsidRDefault="002D1651" w:rsidP="002D306C">
            <w:pPr>
              <w:pStyle w:val="TableParagraph"/>
              <w:tabs>
                <w:tab w:val="left" w:pos="914"/>
              </w:tabs>
              <w:spacing w:before="1" w:line="230" w:lineRule="atLeast"/>
              <w:ind w:left="914" w:right="197" w:hanging="84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ΠΡΟΣ:</w:t>
            </w:r>
            <w:r w:rsidR="002D30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2D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 w:rsidR="002D30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Πρωθυπουργό</w:t>
            </w:r>
            <w:r w:rsidR="002D30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 xml:space="preserve"> ΚΥΡΙΑΚΟ ΜΗΤΣΟΤΑΚΗ</w:t>
            </w:r>
          </w:p>
          <w:p w:rsidR="00763ABC" w:rsidRPr="002D1651" w:rsidRDefault="00763ABC" w:rsidP="002D306C">
            <w:pPr>
              <w:pStyle w:val="TableParagraph"/>
              <w:tabs>
                <w:tab w:val="left" w:pos="1056"/>
              </w:tabs>
              <w:spacing w:before="1" w:line="230" w:lineRule="atLeast"/>
              <w:ind w:right="19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ΜΜΕ</w:t>
            </w:r>
          </w:p>
          <w:p w:rsidR="000E3AB6" w:rsidRPr="002D1651" w:rsidRDefault="000E3AB6" w:rsidP="004D09C7">
            <w:pPr>
              <w:pStyle w:val="TableParagraph"/>
              <w:tabs>
                <w:tab w:val="left" w:pos="1241"/>
                <w:tab w:val="left" w:pos="1242"/>
              </w:tabs>
              <w:spacing w:before="1" w:line="230" w:lineRule="atLeast"/>
              <w:ind w:right="1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D306C" w:rsidRDefault="002D306C" w:rsidP="002D1651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1651" w:rsidRDefault="002D1651" w:rsidP="002D1651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Θέμα: «</w:t>
      </w:r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Σύσκεψη αγροτ</w:t>
      </w:r>
      <w:r w:rsidR="002D306C"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ώ</w:t>
      </w:r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ν -  Μέγαρο Μαξίμου</w:t>
      </w: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»</w:t>
      </w:r>
    </w:p>
    <w:p w:rsidR="0078252B" w:rsidRPr="002D1651" w:rsidRDefault="0078252B" w:rsidP="002D1651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bookmarkStart w:id="0" w:name="_GoBack"/>
      <w:bookmarkEnd w:id="0"/>
    </w:p>
    <w:p w:rsidR="002D1651" w:rsidRPr="002D1651" w:rsidRDefault="002D1651" w:rsidP="002D1651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>
        <w:rPr>
          <w:rFonts w:asciiTheme="minorHAnsi" w:hAnsiTheme="minorHAnsi" w:cstheme="minorHAnsi"/>
          <w:b/>
          <w:sz w:val="24"/>
          <w:szCs w:val="24"/>
          <w:lang w:eastAsia="el-GR"/>
        </w:rPr>
        <w:t>Α</w:t>
      </w:r>
      <w:r w:rsidR="00827607">
        <w:rPr>
          <w:rFonts w:asciiTheme="minorHAnsi" w:hAnsiTheme="minorHAnsi" w:cstheme="minorHAnsi"/>
          <w:b/>
          <w:sz w:val="24"/>
          <w:szCs w:val="24"/>
          <w:lang w:eastAsia="el-GR"/>
        </w:rPr>
        <w:t>ξιότιμε κύριε Π</w:t>
      </w: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ρωθυπουργέ,</w:t>
      </w: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Εκφράζουμε την έντονη δυσαρέσκεια μας για το γεγονός ότι η Περιφέρεια Κρήτης δεν θα εκπροσωπηθεί επίσημα στην επερχόμενη συνάντηση στο Μέγαρο Μαξίμου την Τρίτη 13/2</w:t>
      </w:r>
      <w:r w:rsidR="00827607">
        <w:rPr>
          <w:rFonts w:asciiTheme="minorHAnsi" w:hAnsiTheme="minorHAnsi" w:cstheme="minorHAnsi"/>
          <w:b/>
          <w:sz w:val="24"/>
          <w:szCs w:val="24"/>
        </w:rPr>
        <w:t>/202</w:t>
      </w:r>
      <w:r w:rsidR="00827607">
        <w:rPr>
          <w:rFonts w:cstheme="minorHAnsi"/>
          <w:b/>
          <w:sz w:val="24"/>
          <w:szCs w:val="24"/>
        </w:rPr>
        <w:t>4</w:t>
      </w: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.</w:t>
      </w: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Το δεδομένο ότι δεν </w:t>
      </w:r>
      <w:r w:rsidR="00943D75">
        <w:rPr>
          <w:rFonts w:asciiTheme="minorHAnsi" w:hAnsiTheme="minorHAnsi" w:cstheme="minorHAnsi"/>
          <w:b/>
          <w:sz w:val="24"/>
          <w:szCs w:val="24"/>
          <w:lang w:eastAsia="el-GR"/>
        </w:rPr>
        <w:t>έχετε αποδεχτεί</w:t>
      </w: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ποτέ έως τώρα κανένα από το πλήθος των αιτημάτων μας για συνάντηση σε ορθό χρόνο ώστε να συζητηθούν σοβαρά προβλήματα ,όπως η κοροϊδία με τ</w:t>
      </w:r>
      <w:r>
        <w:rPr>
          <w:rFonts w:asciiTheme="minorHAnsi" w:hAnsiTheme="minorHAnsi" w:cstheme="minorHAnsi"/>
          <w:b/>
          <w:sz w:val="24"/>
          <w:szCs w:val="24"/>
          <w:lang w:eastAsia="el-GR"/>
        </w:rPr>
        <w:t>ους εργάτες γης, το Μεταφορικό Ι</w:t>
      </w: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σοδύναμο αλλά και γενικά τις πολιτικές που δημιουργηθούν αθέμιτο ανταγωνισμό για τα αγροτικά προϊόντα της Κρήτης, εντείνει ακόμα περισσότερο την αγανάκτηση μας.</w:t>
      </w: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Τονίζουμε για μια ακόμα φορά ότι οι λύσεις για αυτά ζητήματα άπτονται της δικής σας παρέμβασης καθώς εμπλέκονται πολλά συναρμόδια υπουργεία. </w:t>
      </w:r>
    </w:p>
    <w:p w:rsidR="002D306C" w:rsidRP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Από τα παραπάνω, ζητάμε να παρευρίσκονται στην συγκεκριμένη σύσκ</w:t>
      </w:r>
      <w:r>
        <w:rPr>
          <w:rFonts w:asciiTheme="minorHAnsi" w:hAnsiTheme="minorHAnsi" w:cstheme="minorHAnsi"/>
          <w:b/>
          <w:sz w:val="24"/>
          <w:szCs w:val="24"/>
          <w:lang w:eastAsia="el-GR"/>
        </w:rPr>
        <w:t>εψη  εκπρόσωποι των Συλλογικών Ο</w:t>
      </w:r>
      <w:r w:rsidRPr="002D306C">
        <w:rPr>
          <w:rFonts w:asciiTheme="minorHAnsi" w:hAnsiTheme="minorHAnsi" w:cstheme="minorHAnsi"/>
          <w:b/>
          <w:sz w:val="24"/>
          <w:szCs w:val="24"/>
          <w:lang w:eastAsia="el-GR"/>
        </w:rPr>
        <w:t>ργάνων από την Περιφέρεια Κρήτης, καθώς θεωρούμε αδιανόητο αυτή την αδιαφορία για τα σημαντικά ζητήματα που απασχολούν τους αγρότες της Κρήτης και δεν μας αφήνει πλέον κανένα περιθώριο υπομονής.</w:t>
      </w:r>
      <w:r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</w:t>
      </w:r>
    </w:p>
    <w:p w:rsidR="002D306C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2D1651" w:rsidRPr="002D1651" w:rsidRDefault="002D306C" w:rsidP="002D306C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  <w:r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Αναμένουμε </w:t>
      </w:r>
      <w:r w:rsidR="002D1651"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την θετική σας ανταπόκριση.</w:t>
      </w:r>
    </w:p>
    <w:p w:rsidR="000E3AB6" w:rsidRPr="002D1651" w:rsidRDefault="000E3AB6">
      <w:pPr>
        <w:pStyle w:val="a3"/>
        <w:spacing w:before="10"/>
        <w:rPr>
          <w:rFonts w:asciiTheme="minorHAnsi" w:hAnsiTheme="minorHAnsi" w:cstheme="minorHAnsi"/>
          <w:b/>
        </w:rPr>
      </w:pPr>
    </w:p>
    <w:p w:rsidR="00A94CEE" w:rsidRPr="002D1651" w:rsidRDefault="00A94CEE">
      <w:pPr>
        <w:pStyle w:val="a3"/>
        <w:spacing w:before="10"/>
        <w:rPr>
          <w:rFonts w:asciiTheme="minorHAnsi" w:hAnsiTheme="minorHAnsi" w:cstheme="minorHAnsi"/>
          <w:b/>
        </w:rPr>
      </w:pPr>
    </w:p>
    <w:p w:rsidR="001D157A" w:rsidRPr="002D1651" w:rsidRDefault="001D157A" w:rsidP="001D157A">
      <w:pPr>
        <w:widowControl/>
        <w:autoSpaceDE/>
        <w:autoSpaceDN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Με εκτίμηση</w:t>
      </w:r>
    </w:p>
    <w:p w:rsidR="001D157A" w:rsidRPr="002D1651" w:rsidRDefault="001D157A" w:rsidP="001D157A">
      <w:pPr>
        <w:widowControl/>
        <w:autoSpaceDE/>
        <w:autoSpaceDN/>
        <w:rPr>
          <w:rFonts w:asciiTheme="minorHAnsi" w:hAnsiTheme="minorHAnsi" w:cstheme="minorHAnsi"/>
          <w:sz w:val="24"/>
          <w:szCs w:val="24"/>
          <w:lang w:eastAsia="el-GR"/>
        </w:rPr>
      </w:pPr>
    </w:p>
    <w:p w:rsidR="001D157A" w:rsidRPr="002D1651" w:rsidRDefault="001D157A" w:rsidP="002D1651">
      <w:pPr>
        <w:widowControl/>
        <w:autoSpaceDE/>
        <w:autoSpaceDN/>
        <w:spacing w:after="200"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Εκ των Δ.Σ.</w:t>
      </w:r>
    </w:p>
    <w:p w:rsidR="001D157A" w:rsidRPr="002D1651" w:rsidRDefault="001D157A" w:rsidP="002D1651">
      <w:pPr>
        <w:widowControl/>
        <w:autoSpaceDE/>
        <w:autoSpaceDN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Α.Σ.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Σελίνου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Χανίων - </w:t>
      </w:r>
      <w:proofErr w:type="spellStart"/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Πρ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.</w:t>
      </w:r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</w:t>
      </w:r>
      <w:proofErr w:type="spellStart"/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Βιδ</w:t>
      </w:r>
      <w:r w:rsidR="002D306C"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ά</w:t>
      </w:r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λκης</w:t>
      </w:r>
      <w:proofErr w:type="spellEnd"/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</w:t>
      </w:r>
      <w:proofErr w:type="spellStart"/>
      <w:r w:rsidR="002D306C">
        <w:rPr>
          <w:rFonts w:asciiTheme="minorHAnsi" w:hAnsiTheme="minorHAnsi" w:cstheme="minorHAnsi"/>
          <w:b/>
          <w:sz w:val="24"/>
          <w:szCs w:val="24"/>
          <w:lang w:eastAsia="el-GR"/>
        </w:rPr>
        <w:t>Κωστας</w:t>
      </w:r>
      <w:proofErr w:type="spellEnd"/>
    </w:p>
    <w:p w:rsidR="001D157A" w:rsidRPr="002D1651" w:rsidRDefault="001D157A" w:rsidP="002D1651">
      <w:pPr>
        <w:widowControl/>
        <w:autoSpaceDE/>
        <w:autoSpaceDN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Α.Σ.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Τυμπακίου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Ηρακλείου -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Πρ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.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Ορφανουδάκης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Εμμανουήλ. </w:t>
      </w:r>
    </w:p>
    <w:p w:rsidR="001D157A" w:rsidRPr="002D1651" w:rsidRDefault="001D157A" w:rsidP="002D1651">
      <w:pPr>
        <w:widowControl/>
        <w:autoSpaceDE/>
        <w:autoSpaceDN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Α.Σ. Σητείας Λασιθίου – 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Πρ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.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Τσιφετάκης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 Γεώργιος.</w:t>
      </w:r>
    </w:p>
    <w:p w:rsidR="001D157A" w:rsidRPr="002D1651" w:rsidRDefault="001D157A" w:rsidP="002D1651">
      <w:pPr>
        <w:widowControl/>
        <w:autoSpaceDE/>
        <w:autoSpaceDN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 xml:space="preserve">Α.Σ Ιεράπετρας  Λασιθίου –  </w:t>
      </w:r>
      <w:proofErr w:type="spellStart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Πρ</w:t>
      </w:r>
      <w:proofErr w:type="spellEnd"/>
      <w:r w:rsidRPr="002D1651">
        <w:rPr>
          <w:rFonts w:asciiTheme="minorHAnsi" w:hAnsiTheme="minorHAnsi" w:cstheme="minorHAnsi"/>
          <w:b/>
          <w:sz w:val="24"/>
          <w:szCs w:val="24"/>
          <w:lang w:eastAsia="el-GR"/>
        </w:rPr>
        <w:t>. Γαϊτάνης Ιωάννης..</w:t>
      </w:r>
    </w:p>
    <w:p w:rsidR="0021128B" w:rsidRPr="002D1651" w:rsidRDefault="0021128B" w:rsidP="001D157A">
      <w:pPr>
        <w:pStyle w:val="a3"/>
        <w:ind w:right="127"/>
        <w:rPr>
          <w:rFonts w:asciiTheme="minorHAnsi" w:hAnsiTheme="minorHAnsi" w:cstheme="minorHAnsi"/>
        </w:rPr>
      </w:pPr>
    </w:p>
    <w:sectPr w:rsidR="0021128B" w:rsidRPr="002D1651" w:rsidSect="00A94CEE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312"/>
    <w:multiLevelType w:val="multilevel"/>
    <w:tmpl w:val="626E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06675"/>
    <w:multiLevelType w:val="hybridMultilevel"/>
    <w:tmpl w:val="FF88CA1C"/>
    <w:lvl w:ilvl="0" w:tplc="4F8AF4DE">
      <w:start w:val="1"/>
      <w:numFmt w:val="decimal"/>
      <w:lvlText w:val="%1."/>
      <w:lvlJc w:val="left"/>
      <w:pPr>
        <w:ind w:left="244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l-GR" w:bidi="el-GR"/>
      </w:rPr>
    </w:lvl>
    <w:lvl w:ilvl="1" w:tplc="902A01E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A72015C">
      <w:numFmt w:val="bullet"/>
      <w:lvlText w:val="•"/>
      <w:lvlJc w:val="left"/>
      <w:pPr>
        <w:ind w:left="1315" w:hanging="360"/>
      </w:pPr>
      <w:rPr>
        <w:rFonts w:hint="default"/>
        <w:lang w:val="el-GR" w:eastAsia="el-GR" w:bidi="el-GR"/>
      </w:rPr>
    </w:lvl>
    <w:lvl w:ilvl="3" w:tplc="8DDE2854">
      <w:numFmt w:val="bullet"/>
      <w:lvlText w:val="•"/>
      <w:lvlJc w:val="left"/>
      <w:pPr>
        <w:ind w:left="1771" w:hanging="360"/>
      </w:pPr>
      <w:rPr>
        <w:rFonts w:hint="default"/>
        <w:lang w:val="el-GR" w:eastAsia="el-GR" w:bidi="el-GR"/>
      </w:rPr>
    </w:lvl>
    <w:lvl w:ilvl="4" w:tplc="705E3C24">
      <w:numFmt w:val="bullet"/>
      <w:lvlText w:val="•"/>
      <w:lvlJc w:val="left"/>
      <w:pPr>
        <w:ind w:left="2227" w:hanging="360"/>
      </w:pPr>
      <w:rPr>
        <w:rFonts w:hint="default"/>
        <w:lang w:val="el-GR" w:eastAsia="el-GR" w:bidi="el-GR"/>
      </w:rPr>
    </w:lvl>
    <w:lvl w:ilvl="5" w:tplc="928A23C2">
      <w:numFmt w:val="bullet"/>
      <w:lvlText w:val="•"/>
      <w:lvlJc w:val="left"/>
      <w:pPr>
        <w:ind w:left="2683" w:hanging="360"/>
      </w:pPr>
      <w:rPr>
        <w:rFonts w:hint="default"/>
        <w:lang w:val="el-GR" w:eastAsia="el-GR" w:bidi="el-GR"/>
      </w:rPr>
    </w:lvl>
    <w:lvl w:ilvl="6" w:tplc="4D0A0150">
      <w:numFmt w:val="bullet"/>
      <w:lvlText w:val="•"/>
      <w:lvlJc w:val="left"/>
      <w:pPr>
        <w:ind w:left="3139" w:hanging="360"/>
      </w:pPr>
      <w:rPr>
        <w:rFonts w:hint="default"/>
        <w:lang w:val="el-GR" w:eastAsia="el-GR" w:bidi="el-GR"/>
      </w:rPr>
    </w:lvl>
    <w:lvl w:ilvl="7" w:tplc="9AA423C0">
      <w:numFmt w:val="bullet"/>
      <w:lvlText w:val="•"/>
      <w:lvlJc w:val="left"/>
      <w:pPr>
        <w:ind w:left="3595" w:hanging="360"/>
      </w:pPr>
      <w:rPr>
        <w:rFonts w:hint="default"/>
        <w:lang w:val="el-GR" w:eastAsia="el-GR" w:bidi="el-GR"/>
      </w:rPr>
    </w:lvl>
    <w:lvl w:ilvl="8" w:tplc="063EC57E">
      <w:numFmt w:val="bullet"/>
      <w:lvlText w:val="•"/>
      <w:lvlJc w:val="left"/>
      <w:pPr>
        <w:ind w:left="4051" w:hanging="360"/>
      </w:pPr>
      <w:rPr>
        <w:rFonts w:hint="default"/>
        <w:lang w:val="el-GR" w:eastAsia="el-GR" w:bidi="el-GR"/>
      </w:rPr>
    </w:lvl>
  </w:abstractNum>
  <w:abstractNum w:abstractNumId="2">
    <w:nsid w:val="4BAF3942"/>
    <w:multiLevelType w:val="hybridMultilevel"/>
    <w:tmpl w:val="C95AFF88"/>
    <w:lvl w:ilvl="0" w:tplc="C6C612A8">
      <w:numFmt w:val="bullet"/>
      <w:lvlText w:val="•"/>
      <w:lvlJc w:val="left"/>
      <w:pPr>
        <w:ind w:left="124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l-GR" w:eastAsia="en-US" w:bidi="ar-SA"/>
      </w:rPr>
    </w:lvl>
    <w:lvl w:ilvl="1" w:tplc="2458CD20">
      <w:numFmt w:val="bullet"/>
      <w:lvlText w:val="•"/>
      <w:lvlJc w:val="left"/>
      <w:pPr>
        <w:ind w:left="1634" w:hanging="360"/>
      </w:pPr>
      <w:rPr>
        <w:rFonts w:hint="default"/>
        <w:lang w:val="el-GR" w:eastAsia="en-US" w:bidi="ar-SA"/>
      </w:rPr>
    </w:lvl>
    <w:lvl w:ilvl="2" w:tplc="01CAED10">
      <w:numFmt w:val="bullet"/>
      <w:lvlText w:val="•"/>
      <w:lvlJc w:val="left"/>
      <w:pPr>
        <w:ind w:left="2028" w:hanging="360"/>
      </w:pPr>
      <w:rPr>
        <w:rFonts w:hint="default"/>
        <w:lang w:val="el-GR" w:eastAsia="en-US" w:bidi="ar-SA"/>
      </w:rPr>
    </w:lvl>
    <w:lvl w:ilvl="3" w:tplc="295CF586">
      <w:numFmt w:val="bullet"/>
      <w:lvlText w:val="•"/>
      <w:lvlJc w:val="left"/>
      <w:pPr>
        <w:ind w:left="2422" w:hanging="360"/>
      </w:pPr>
      <w:rPr>
        <w:rFonts w:hint="default"/>
        <w:lang w:val="el-GR" w:eastAsia="en-US" w:bidi="ar-SA"/>
      </w:rPr>
    </w:lvl>
    <w:lvl w:ilvl="4" w:tplc="BA446142">
      <w:numFmt w:val="bullet"/>
      <w:lvlText w:val="•"/>
      <w:lvlJc w:val="left"/>
      <w:pPr>
        <w:ind w:left="2816" w:hanging="360"/>
      </w:pPr>
      <w:rPr>
        <w:rFonts w:hint="default"/>
        <w:lang w:val="el-GR" w:eastAsia="en-US" w:bidi="ar-SA"/>
      </w:rPr>
    </w:lvl>
    <w:lvl w:ilvl="5" w:tplc="99469A54">
      <w:numFmt w:val="bullet"/>
      <w:lvlText w:val="•"/>
      <w:lvlJc w:val="left"/>
      <w:pPr>
        <w:ind w:left="3210" w:hanging="360"/>
      </w:pPr>
      <w:rPr>
        <w:rFonts w:hint="default"/>
        <w:lang w:val="el-GR" w:eastAsia="en-US" w:bidi="ar-SA"/>
      </w:rPr>
    </w:lvl>
    <w:lvl w:ilvl="6" w:tplc="34B6AFA2">
      <w:numFmt w:val="bullet"/>
      <w:lvlText w:val="•"/>
      <w:lvlJc w:val="left"/>
      <w:pPr>
        <w:ind w:left="3604" w:hanging="360"/>
      </w:pPr>
      <w:rPr>
        <w:rFonts w:hint="default"/>
        <w:lang w:val="el-GR" w:eastAsia="en-US" w:bidi="ar-SA"/>
      </w:rPr>
    </w:lvl>
    <w:lvl w:ilvl="7" w:tplc="87543286">
      <w:numFmt w:val="bullet"/>
      <w:lvlText w:val="•"/>
      <w:lvlJc w:val="left"/>
      <w:pPr>
        <w:ind w:left="3998" w:hanging="360"/>
      </w:pPr>
      <w:rPr>
        <w:rFonts w:hint="default"/>
        <w:lang w:val="el-GR" w:eastAsia="en-US" w:bidi="ar-SA"/>
      </w:rPr>
    </w:lvl>
    <w:lvl w:ilvl="8" w:tplc="C04CA516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</w:abstractNum>
  <w:abstractNum w:abstractNumId="3">
    <w:nsid w:val="768E70FD"/>
    <w:multiLevelType w:val="hybridMultilevel"/>
    <w:tmpl w:val="724C32AE"/>
    <w:lvl w:ilvl="0" w:tplc="0408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B6"/>
    <w:rsid w:val="000056CF"/>
    <w:rsid w:val="000766F2"/>
    <w:rsid w:val="000B7EC7"/>
    <w:rsid w:val="000E3AB6"/>
    <w:rsid w:val="000E61E2"/>
    <w:rsid w:val="000F4EBF"/>
    <w:rsid w:val="001063F8"/>
    <w:rsid w:val="00120F8A"/>
    <w:rsid w:val="00183034"/>
    <w:rsid w:val="001A0E64"/>
    <w:rsid w:val="001D157A"/>
    <w:rsid w:val="001D7EFF"/>
    <w:rsid w:val="0020141A"/>
    <w:rsid w:val="0021128B"/>
    <w:rsid w:val="0021653D"/>
    <w:rsid w:val="00235269"/>
    <w:rsid w:val="00244719"/>
    <w:rsid w:val="002B6804"/>
    <w:rsid w:val="002B7ED0"/>
    <w:rsid w:val="002B7FCD"/>
    <w:rsid w:val="002D1651"/>
    <w:rsid w:val="002D306C"/>
    <w:rsid w:val="002D6480"/>
    <w:rsid w:val="00337CAC"/>
    <w:rsid w:val="003451A5"/>
    <w:rsid w:val="003A6E5F"/>
    <w:rsid w:val="003C4060"/>
    <w:rsid w:val="004263FF"/>
    <w:rsid w:val="00452B8F"/>
    <w:rsid w:val="00461190"/>
    <w:rsid w:val="00482E98"/>
    <w:rsid w:val="004D09C7"/>
    <w:rsid w:val="004E50EB"/>
    <w:rsid w:val="004F1BA7"/>
    <w:rsid w:val="00504DDE"/>
    <w:rsid w:val="005434B2"/>
    <w:rsid w:val="0058404C"/>
    <w:rsid w:val="005F31C6"/>
    <w:rsid w:val="005F3CF2"/>
    <w:rsid w:val="00621D34"/>
    <w:rsid w:val="00643A35"/>
    <w:rsid w:val="006850BD"/>
    <w:rsid w:val="00690D66"/>
    <w:rsid w:val="006C7BCA"/>
    <w:rsid w:val="00705619"/>
    <w:rsid w:val="00723AB3"/>
    <w:rsid w:val="00763ABC"/>
    <w:rsid w:val="00771A3C"/>
    <w:rsid w:val="007811F1"/>
    <w:rsid w:val="0078252B"/>
    <w:rsid w:val="00801960"/>
    <w:rsid w:val="00827607"/>
    <w:rsid w:val="00834FFD"/>
    <w:rsid w:val="0087748C"/>
    <w:rsid w:val="00886C30"/>
    <w:rsid w:val="00902615"/>
    <w:rsid w:val="00943D75"/>
    <w:rsid w:val="00970000"/>
    <w:rsid w:val="009740B0"/>
    <w:rsid w:val="00991782"/>
    <w:rsid w:val="009961E8"/>
    <w:rsid w:val="009B3EC4"/>
    <w:rsid w:val="009C0357"/>
    <w:rsid w:val="009E06A4"/>
    <w:rsid w:val="009E5220"/>
    <w:rsid w:val="00A67C8C"/>
    <w:rsid w:val="00A91D8A"/>
    <w:rsid w:val="00A94CEE"/>
    <w:rsid w:val="00B258B0"/>
    <w:rsid w:val="00B25A9D"/>
    <w:rsid w:val="00B46195"/>
    <w:rsid w:val="00B53760"/>
    <w:rsid w:val="00B7790F"/>
    <w:rsid w:val="00BF53CE"/>
    <w:rsid w:val="00C06E20"/>
    <w:rsid w:val="00C20E2B"/>
    <w:rsid w:val="00C408B2"/>
    <w:rsid w:val="00C430FF"/>
    <w:rsid w:val="00C4340F"/>
    <w:rsid w:val="00C85187"/>
    <w:rsid w:val="00C873C5"/>
    <w:rsid w:val="00C94115"/>
    <w:rsid w:val="00CA7E94"/>
    <w:rsid w:val="00CC5B3E"/>
    <w:rsid w:val="00CE2BB0"/>
    <w:rsid w:val="00CF526A"/>
    <w:rsid w:val="00D21480"/>
    <w:rsid w:val="00D250EB"/>
    <w:rsid w:val="00D44D3E"/>
    <w:rsid w:val="00D929DA"/>
    <w:rsid w:val="00DC2196"/>
    <w:rsid w:val="00E0602A"/>
    <w:rsid w:val="00E33895"/>
    <w:rsid w:val="00E34E04"/>
    <w:rsid w:val="00E5093C"/>
    <w:rsid w:val="00E62FE8"/>
    <w:rsid w:val="00ED3B01"/>
    <w:rsid w:val="00F661D1"/>
    <w:rsid w:val="00F96A46"/>
    <w:rsid w:val="00FD5FC0"/>
    <w:rsid w:val="00FE6BAB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AB6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AB6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E3AB6"/>
    <w:pPr>
      <w:ind w:left="49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3AB6"/>
  </w:style>
  <w:style w:type="paragraph" w:customStyle="1" w:styleId="TableParagraph">
    <w:name w:val="Table Paragraph"/>
    <w:basedOn w:val="a"/>
    <w:uiPriority w:val="1"/>
    <w:qFormat/>
    <w:rsid w:val="000E3AB6"/>
    <w:pPr>
      <w:ind w:left="1241" w:hanging="364"/>
    </w:pPr>
  </w:style>
  <w:style w:type="paragraph" w:styleId="a5">
    <w:name w:val="Document Map"/>
    <w:basedOn w:val="a"/>
    <w:link w:val="Char"/>
    <w:uiPriority w:val="99"/>
    <w:semiHidden/>
    <w:unhideWhenUsed/>
    <w:rsid w:val="00FE6BAB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5"/>
    <w:uiPriority w:val="99"/>
    <w:semiHidden/>
    <w:rsid w:val="00FE6BAB"/>
    <w:rPr>
      <w:rFonts w:ascii="Tahoma" w:eastAsia="Times New Roman" w:hAnsi="Tahoma" w:cs="Tahoma"/>
      <w:sz w:val="16"/>
      <w:szCs w:val="16"/>
      <w:lang w:val="el-GR"/>
    </w:rPr>
  </w:style>
  <w:style w:type="character" w:styleId="a6">
    <w:name w:val="Strong"/>
    <w:basedOn w:val="a0"/>
    <w:uiPriority w:val="22"/>
    <w:qFormat/>
    <w:rsid w:val="00CE2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AB6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AB6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E3AB6"/>
    <w:pPr>
      <w:ind w:left="49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3AB6"/>
  </w:style>
  <w:style w:type="paragraph" w:customStyle="1" w:styleId="TableParagraph">
    <w:name w:val="Table Paragraph"/>
    <w:basedOn w:val="a"/>
    <w:uiPriority w:val="1"/>
    <w:qFormat/>
    <w:rsid w:val="000E3AB6"/>
    <w:pPr>
      <w:ind w:left="1241" w:hanging="364"/>
    </w:pPr>
  </w:style>
  <w:style w:type="paragraph" w:styleId="a5">
    <w:name w:val="Document Map"/>
    <w:basedOn w:val="a"/>
    <w:link w:val="Char"/>
    <w:uiPriority w:val="99"/>
    <w:semiHidden/>
    <w:unhideWhenUsed/>
    <w:rsid w:val="00FE6BAB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5"/>
    <w:uiPriority w:val="99"/>
    <w:semiHidden/>
    <w:rsid w:val="00FE6BAB"/>
    <w:rPr>
      <w:rFonts w:ascii="Tahoma" w:eastAsia="Times New Roman" w:hAnsi="Tahoma" w:cs="Tahoma"/>
      <w:sz w:val="16"/>
      <w:szCs w:val="16"/>
      <w:lang w:val="el-GR"/>
    </w:rPr>
  </w:style>
  <w:style w:type="character" w:styleId="a6">
    <w:name w:val="Strong"/>
    <w:basedOn w:val="a0"/>
    <w:uiPriority w:val="22"/>
    <w:qFormat/>
    <w:rsid w:val="00CE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lenovo</cp:lastModifiedBy>
  <cp:revision>7</cp:revision>
  <cp:lastPrinted>2020-09-25T11:06:00Z</cp:lastPrinted>
  <dcterms:created xsi:type="dcterms:W3CDTF">2024-02-11T19:35:00Z</dcterms:created>
  <dcterms:modified xsi:type="dcterms:W3CDTF">2024-02-11T19:44:00Z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2020-09-09T00:00:00Z</vt:filetime>
  </property>
</Properties>
</file>