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4"/>
      </w:tblGrid>
      <w:tr w:rsidR="00772572">
        <w:tc>
          <w:tcPr>
            <w:tcW w:w="9464" w:type="dxa"/>
          </w:tcPr>
          <w:p w:rsidR="00772572" w:rsidRDefault="00772572" w:rsidP="00A46E1C">
            <w:pPr>
              <w:pStyle w:val="1"/>
              <w:spacing w:line="276" w:lineRule="auto"/>
              <w:rPr>
                <w:sz w:val="24"/>
              </w:rPr>
            </w:pPr>
            <w:r>
              <w:rPr>
                <w:sz w:val="24"/>
              </w:rPr>
              <w:t>ΠΑΝΕΛΛΗΝΙΑ ΟΜΟΣΠΟΝΔΙΑ ΓΕΩΤΕΧΝΙΚΩΝ ΔΗΜΟΣΙΩΝ ΥΠΑΛΛΗΛΩΝ</w:t>
            </w:r>
          </w:p>
          <w:p w:rsidR="00772572" w:rsidRDefault="00772572" w:rsidP="00A46E1C">
            <w:pPr>
              <w:spacing w:line="276" w:lineRule="auto"/>
              <w:jc w:val="center"/>
              <w:rPr>
                <w:b/>
                <w:bCs/>
                <w:sz w:val="24"/>
              </w:rPr>
            </w:pPr>
            <w:r>
              <w:rPr>
                <w:b/>
                <w:bCs/>
                <w:sz w:val="24"/>
              </w:rPr>
              <w:t>(</w:t>
            </w:r>
            <w:smartTag w:uri="urn:schemas-microsoft-com:office:smarttags" w:element="PersonName">
              <w:r>
                <w:rPr>
                  <w:b/>
                  <w:bCs/>
                  <w:sz w:val="24"/>
                </w:rPr>
                <w:t>ΠΟΓΕΔΥ</w:t>
              </w:r>
            </w:smartTag>
            <w:r>
              <w:rPr>
                <w:b/>
                <w:bCs/>
                <w:sz w:val="24"/>
              </w:rPr>
              <w:t>)</w:t>
            </w:r>
          </w:p>
          <w:p w:rsidR="00772572" w:rsidRDefault="00772572" w:rsidP="00A46E1C">
            <w:pPr>
              <w:spacing w:line="276" w:lineRule="auto"/>
              <w:jc w:val="center"/>
              <w:rPr>
                <w:sz w:val="24"/>
              </w:rPr>
            </w:pPr>
            <w:r>
              <w:rPr>
                <w:sz w:val="24"/>
              </w:rPr>
              <w:t>ΓΕΩΠΟΝΟΙ – ΔΑΣΟΛΟΓΟΙ – ΚΤΗΝΙΑΤΡΟΙ – ΙΧΘΥΟΛΟΓΟΙ - ΓΕΩΛΟΓΟΙ</w:t>
            </w:r>
          </w:p>
          <w:p w:rsidR="00772572" w:rsidRPr="008074D4" w:rsidRDefault="00772572" w:rsidP="00A46E1C">
            <w:pPr>
              <w:spacing w:line="276" w:lineRule="auto"/>
              <w:ind w:right="34"/>
              <w:jc w:val="center"/>
              <w:rPr>
                <w:b/>
              </w:rPr>
            </w:pPr>
            <w:r>
              <w:rPr>
                <w:bCs/>
                <w:sz w:val="24"/>
              </w:rPr>
              <w:t xml:space="preserve">Αχαρνών 2 Αθήνα Τ.Κ. 10176 Τηλ.:210-5234189, 210-2124041 </w:t>
            </w:r>
            <w:r>
              <w:rPr>
                <w:bCs/>
                <w:sz w:val="24"/>
                <w:lang w:val="en-US"/>
              </w:rPr>
              <w:t>FAX</w:t>
            </w:r>
            <w:r>
              <w:rPr>
                <w:bCs/>
                <w:sz w:val="24"/>
              </w:rPr>
              <w:t>: 210-5232240</w:t>
            </w:r>
          </w:p>
          <w:p w:rsidR="00772572" w:rsidRDefault="00772572" w:rsidP="00A46E1C">
            <w:pPr>
              <w:spacing w:line="276" w:lineRule="auto"/>
              <w:ind w:right="34"/>
              <w:jc w:val="center"/>
              <w:rPr>
                <w:bCs/>
                <w:sz w:val="24"/>
                <w:lang w:val="en-US"/>
              </w:rPr>
            </w:pPr>
            <w:r>
              <w:rPr>
                <w:bCs/>
                <w:sz w:val="24"/>
                <w:lang w:val="en-US"/>
              </w:rPr>
              <w:t>e-mail:ax2u128@minagric.gr</w:t>
            </w:r>
          </w:p>
          <w:p w:rsidR="00772572" w:rsidRPr="00F01563" w:rsidRDefault="00772572" w:rsidP="00A46E1C">
            <w:pPr>
              <w:spacing w:line="276" w:lineRule="auto"/>
              <w:ind w:right="34"/>
              <w:jc w:val="center"/>
              <w:rPr>
                <w:sz w:val="6"/>
                <w:lang w:val="en-US"/>
              </w:rPr>
            </w:pPr>
          </w:p>
        </w:tc>
      </w:tr>
    </w:tbl>
    <w:p w:rsidR="00772572" w:rsidRPr="00200A9A" w:rsidRDefault="00772572" w:rsidP="00A46E1C">
      <w:pPr>
        <w:spacing w:line="276" w:lineRule="auto"/>
        <w:ind w:right="-193"/>
        <w:jc w:val="both"/>
      </w:pPr>
      <w:r>
        <w:tab/>
      </w:r>
      <w:r>
        <w:tab/>
      </w:r>
      <w:r>
        <w:tab/>
      </w:r>
      <w:r>
        <w:tab/>
      </w:r>
      <w:r>
        <w:tab/>
      </w:r>
      <w:r>
        <w:tab/>
      </w:r>
      <w:r>
        <w:rPr>
          <w:lang w:val="en-US"/>
        </w:rPr>
        <w:tab/>
      </w:r>
      <w:r>
        <w:tab/>
      </w:r>
      <w:r>
        <w:rPr>
          <w:lang w:val="en-US"/>
        </w:rPr>
        <w:tab/>
      </w:r>
      <w:r>
        <w:t xml:space="preserve">Αθήνα </w:t>
      </w:r>
      <w:r w:rsidR="00F14D03">
        <w:t>27</w:t>
      </w:r>
      <w:r w:rsidR="00457994">
        <w:t>-5</w:t>
      </w:r>
      <w:r w:rsidR="00186B3F">
        <w:t>-2025</w:t>
      </w:r>
    </w:p>
    <w:p w:rsidR="00772572" w:rsidRPr="001D5609" w:rsidRDefault="00772572" w:rsidP="00A46E1C">
      <w:pPr>
        <w:spacing w:line="276" w:lineRule="auto"/>
        <w:ind w:right="-193"/>
        <w:jc w:val="both"/>
      </w:pPr>
      <w:r>
        <w:tab/>
      </w:r>
      <w:r>
        <w:tab/>
      </w:r>
      <w:r>
        <w:tab/>
      </w:r>
      <w:r>
        <w:tab/>
      </w:r>
      <w:r>
        <w:tab/>
      </w:r>
      <w:r>
        <w:tab/>
      </w:r>
      <w:r>
        <w:tab/>
      </w:r>
      <w:r w:rsidRPr="00B92BA0">
        <w:tab/>
      </w:r>
      <w:r w:rsidR="00287DD8">
        <w:t xml:space="preserve">          </w:t>
      </w:r>
      <w:r>
        <w:t>Αρ. πρωτ.:</w:t>
      </w:r>
      <w:r w:rsidR="00F14D03">
        <w:t xml:space="preserve"> 1648</w:t>
      </w:r>
    </w:p>
    <w:p w:rsidR="00772572" w:rsidRDefault="00772572" w:rsidP="00A46E1C">
      <w:pPr>
        <w:spacing w:line="276" w:lineRule="auto"/>
        <w:ind w:right="-193"/>
        <w:jc w:val="both"/>
        <w:rPr>
          <w:b/>
          <w:bCs/>
          <w:lang w:val="en-US"/>
        </w:rPr>
      </w:pPr>
      <w:r>
        <w:rPr>
          <w:b/>
          <w:bCs/>
          <w:lang w:val="en-US"/>
        </w:rPr>
        <w:tab/>
      </w:r>
    </w:p>
    <w:tbl>
      <w:tblPr>
        <w:tblW w:w="0" w:type="auto"/>
        <w:tblInd w:w="216" w:type="dxa"/>
        <w:tblLayout w:type="fixed"/>
        <w:tblLook w:val="0000"/>
      </w:tblPr>
      <w:tblGrid>
        <w:gridCol w:w="3828"/>
        <w:gridCol w:w="1275"/>
        <w:gridCol w:w="4253"/>
      </w:tblGrid>
      <w:tr w:rsidR="00772572" w:rsidRPr="00976281" w:rsidTr="00707234">
        <w:tc>
          <w:tcPr>
            <w:tcW w:w="3828" w:type="dxa"/>
          </w:tcPr>
          <w:p w:rsidR="00772572" w:rsidRDefault="00772572" w:rsidP="00A46E1C">
            <w:pPr>
              <w:pStyle w:val="12"/>
              <w:spacing w:line="276" w:lineRule="auto"/>
              <w:rPr>
                <w:b/>
                <w:sz w:val="22"/>
                <w:szCs w:val="22"/>
                <w:lang w:val="en-US"/>
              </w:rPr>
            </w:pPr>
          </w:p>
        </w:tc>
        <w:tc>
          <w:tcPr>
            <w:tcW w:w="1275" w:type="dxa"/>
          </w:tcPr>
          <w:p w:rsidR="00772572" w:rsidRDefault="00772572" w:rsidP="00A46E1C">
            <w:pPr>
              <w:pStyle w:val="12"/>
              <w:spacing w:line="276" w:lineRule="auto"/>
              <w:rPr>
                <w:b/>
                <w:szCs w:val="28"/>
              </w:rPr>
            </w:pPr>
          </w:p>
          <w:p w:rsidR="00772572" w:rsidRDefault="00772572" w:rsidP="00A46E1C">
            <w:pPr>
              <w:pStyle w:val="12"/>
              <w:spacing w:line="276" w:lineRule="auto"/>
              <w:rPr>
                <w:b/>
                <w:szCs w:val="28"/>
              </w:rPr>
            </w:pPr>
          </w:p>
          <w:p w:rsidR="00772572" w:rsidRDefault="00772572" w:rsidP="00A46E1C">
            <w:pPr>
              <w:pStyle w:val="12"/>
              <w:spacing w:line="276" w:lineRule="auto"/>
              <w:rPr>
                <w:b/>
                <w:szCs w:val="28"/>
              </w:rPr>
            </w:pPr>
            <w:r>
              <w:rPr>
                <w:b/>
                <w:szCs w:val="28"/>
              </w:rPr>
              <w:t>ΠΡΟΣ  :</w:t>
            </w:r>
          </w:p>
          <w:p w:rsidR="00772572" w:rsidRDefault="00772572" w:rsidP="00A46E1C">
            <w:pPr>
              <w:pStyle w:val="12"/>
              <w:spacing w:line="276" w:lineRule="auto"/>
              <w:rPr>
                <w:b/>
                <w:szCs w:val="28"/>
              </w:rPr>
            </w:pPr>
          </w:p>
          <w:p w:rsidR="00772572" w:rsidRDefault="00772572" w:rsidP="00A46E1C">
            <w:pPr>
              <w:pStyle w:val="12"/>
              <w:spacing w:line="276" w:lineRule="auto"/>
              <w:rPr>
                <w:b/>
                <w:szCs w:val="28"/>
              </w:rPr>
            </w:pPr>
          </w:p>
          <w:p w:rsidR="00772572" w:rsidRPr="00976281" w:rsidRDefault="00772572" w:rsidP="00A46E1C">
            <w:pPr>
              <w:pStyle w:val="12"/>
              <w:spacing w:line="276" w:lineRule="auto"/>
              <w:rPr>
                <w:b/>
                <w:szCs w:val="28"/>
                <w:lang w:val="en-US"/>
              </w:rPr>
            </w:pPr>
          </w:p>
          <w:p w:rsidR="00772572" w:rsidRDefault="00772572" w:rsidP="00A46E1C">
            <w:pPr>
              <w:pStyle w:val="12"/>
              <w:spacing w:line="276" w:lineRule="auto"/>
              <w:rPr>
                <w:rStyle w:val="11"/>
                <w:b/>
                <w:szCs w:val="28"/>
                <w:lang w:val="en-US"/>
              </w:rPr>
            </w:pPr>
            <w:r>
              <w:rPr>
                <w:b/>
                <w:szCs w:val="28"/>
              </w:rPr>
              <w:t>ΚΟΙΝ  :</w:t>
            </w:r>
          </w:p>
        </w:tc>
        <w:tc>
          <w:tcPr>
            <w:tcW w:w="4253" w:type="dxa"/>
          </w:tcPr>
          <w:p w:rsidR="00186B3F" w:rsidRDefault="00186B3F" w:rsidP="00A46E1C">
            <w:pPr>
              <w:pStyle w:val="12"/>
              <w:spacing w:line="276" w:lineRule="auto"/>
              <w:rPr>
                <w:rStyle w:val="11"/>
                <w:b/>
                <w:szCs w:val="28"/>
              </w:rPr>
            </w:pPr>
          </w:p>
          <w:p w:rsidR="00772572" w:rsidRDefault="00772572" w:rsidP="00A46E1C">
            <w:pPr>
              <w:pStyle w:val="12"/>
              <w:spacing w:line="276" w:lineRule="auto"/>
              <w:rPr>
                <w:b/>
                <w:szCs w:val="28"/>
              </w:rPr>
            </w:pPr>
            <w:r>
              <w:rPr>
                <w:rStyle w:val="11"/>
                <w:b/>
                <w:szCs w:val="28"/>
              </w:rPr>
              <w:t xml:space="preserve"> Υπουργό  Αγροτικής Ανάπτυξης &amp; Τροφίμων  </w:t>
            </w:r>
          </w:p>
          <w:p w:rsidR="00772572" w:rsidRDefault="0013463E" w:rsidP="00A46E1C">
            <w:pPr>
              <w:pStyle w:val="12"/>
              <w:spacing w:line="276" w:lineRule="auto"/>
              <w:rPr>
                <w:b/>
                <w:szCs w:val="28"/>
              </w:rPr>
            </w:pPr>
            <w:r>
              <w:rPr>
                <w:b/>
                <w:szCs w:val="28"/>
              </w:rPr>
              <w:t>κ. Τσιάρα Κων/νο</w:t>
            </w:r>
          </w:p>
          <w:p w:rsidR="00772572" w:rsidRPr="00200A9A" w:rsidRDefault="00772572" w:rsidP="00976281">
            <w:pPr>
              <w:pStyle w:val="12"/>
              <w:tabs>
                <w:tab w:val="left" w:pos="1605"/>
              </w:tabs>
              <w:spacing w:line="276" w:lineRule="auto"/>
              <w:rPr>
                <w:b/>
                <w:szCs w:val="28"/>
              </w:rPr>
            </w:pPr>
            <w:r>
              <w:rPr>
                <w:b/>
                <w:szCs w:val="28"/>
              </w:rPr>
              <w:tab/>
            </w:r>
          </w:p>
          <w:p w:rsidR="00772572" w:rsidRPr="003232EC" w:rsidRDefault="00772572" w:rsidP="00976281">
            <w:pPr>
              <w:pStyle w:val="12"/>
              <w:tabs>
                <w:tab w:val="left" w:pos="1605"/>
              </w:tabs>
              <w:spacing w:line="276" w:lineRule="auto"/>
              <w:rPr>
                <w:b/>
                <w:szCs w:val="28"/>
              </w:rPr>
            </w:pPr>
            <w:r w:rsidRPr="003232EC">
              <w:rPr>
                <w:b/>
                <w:szCs w:val="28"/>
              </w:rPr>
              <w:t xml:space="preserve">1 )  </w:t>
            </w:r>
            <w:r w:rsidR="00183914" w:rsidRPr="003232EC">
              <w:rPr>
                <w:b/>
                <w:szCs w:val="28"/>
              </w:rPr>
              <w:t xml:space="preserve"> Πρωτοβάθμια σωματεία μέλη μας </w:t>
            </w:r>
          </w:p>
          <w:p w:rsidR="00772572" w:rsidRPr="002E1196" w:rsidRDefault="00772572" w:rsidP="00976281">
            <w:pPr>
              <w:pStyle w:val="12"/>
              <w:tabs>
                <w:tab w:val="left" w:pos="1605"/>
              </w:tabs>
              <w:spacing w:line="276" w:lineRule="auto"/>
              <w:rPr>
                <w:b/>
                <w:szCs w:val="28"/>
              </w:rPr>
            </w:pPr>
            <w:r w:rsidRPr="003232EC">
              <w:rPr>
                <w:b/>
                <w:szCs w:val="28"/>
              </w:rPr>
              <w:t>2 )</w:t>
            </w:r>
            <w:r w:rsidR="00287DD8">
              <w:rPr>
                <w:b/>
                <w:szCs w:val="28"/>
              </w:rPr>
              <w:t xml:space="preserve"> </w:t>
            </w:r>
            <w:r w:rsidR="002E1196">
              <w:rPr>
                <w:b/>
                <w:szCs w:val="28"/>
              </w:rPr>
              <w:t>ΜΜΕ</w:t>
            </w:r>
          </w:p>
          <w:p w:rsidR="00772572" w:rsidRPr="00200A9A" w:rsidRDefault="00772572" w:rsidP="00A46E1C">
            <w:pPr>
              <w:pStyle w:val="12"/>
              <w:spacing w:line="276" w:lineRule="auto"/>
            </w:pPr>
          </w:p>
        </w:tc>
      </w:tr>
    </w:tbl>
    <w:p w:rsidR="00772572" w:rsidRPr="00200A9A" w:rsidRDefault="00772572" w:rsidP="00A46E1C">
      <w:pPr>
        <w:spacing w:line="276" w:lineRule="auto"/>
        <w:ind w:right="-193"/>
        <w:jc w:val="both"/>
        <w:rPr>
          <w:b/>
          <w:bCs/>
        </w:rPr>
      </w:pPr>
    </w:p>
    <w:p w:rsidR="00772572" w:rsidRPr="00200A9A" w:rsidRDefault="00772572" w:rsidP="00A46E1C">
      <w:pPr>
        <w:spacing w:line="276" w:lineRule="auto"/>
        <w:ind w:right="-193"/>
        <w:jc w:val="both"/>
        <w:rPr>
          <w:b/>
          <w:bCs/>
        </w:rPr>
      </w:pPr>
      <w:r w:rsidRPr="00200A9A">
        <w:rPr>
          <w:b/>
          <w:bCs/>
        </w:rPr>
        <w:tab/>
      </w:r>
    </w:p>
    <w:p w:rsidR="0013463E" w:rsidRPr="004F7940" w:rsidRDefault="00772572" w:rsidP="0013463E">
      <w:pPr>
        <w:pStyle w:val="1"/>
        <w:jc w:val="both"/>
        <w:rPr>
          <w:bCs/>
          <w:kern w:val="36"/>
          <w:sz w:val="28"/>
          <w:szCs w:val="28"/>
        </w:rPr>
      </w:pPr>
      <w:r w:rsidRPr="0013463E">
        <w:rPr>
          <w:sz w:val="28"/>
          <w:szCs w:val="28"/>
        </w:rPr>
        <w:t xml:space="preserve">ΘΕΜΑ :  </w:t>
      </w:r>
      <w:r w:rsidR="00183914" w:rsidRPr="004F7940">
        <w:rPr>
          <w:sz w:val="28"/>
          <w:szCs w:val="28"/>
        </w:rPr>
        <w:t xml:space="preserve">Επιστολή - </w:t>
      </w:r>
      <w:r w:rsidR="002B1D61" w:rsidRPr="004F7940">
        <w:rPr>
          <w:bCs/>
          <w:kern w:val="36"/>
          <w:sz w:val="28"/>
          <w:szCs w:val="28"/>
        </w:rPr>
        <w:t xml:space="preserve">Παρέμβαση </w:t>
      </w:r>
      <w:r w:rsidR="00183914" w:rsidRPr="004F7940">
        <w:rPr>
          <w:bCs/>
          <w:kern w:val="36"/>
          <w:sz w:val="28"/>
          <w:szCs w:val="28"/>
        </w:rPr>
        <w:t>για τον ΟΠΕΚΕΠΕ</w:t>
      </w:r>
    </w:p>
    <w:p w:rsidR="00772572" w:rsidRDefault="00772572" w:rsidP="00A46E1C">
      <w:pPr>
        <w:pStyle w:val="12"/>
        <w:overflowPunct w:val="0"/>
        <w:spacing w:before="113" w:line="276" w:lineRule="auto"/>
        <w:jc w:val="both"/>
        <w:rPr>
          <w:rStyle w:val="11"/>
          <w:b/>
          <w:szCs w:val="28"/>
        </w:rPr>
      </w:pPr>
    </w:p>
    <w:p w:rsidR="006271FA" w:rsidRPr="00921BEB" w:rsidRDefault="00772572" w:rsidP="0060287B">
      <w:pPr>
        <w:pStyle w:val="12"/>
        <w:overflowPunct w:val="0"/>
        <w:spacing w:line="360" w:lineRule="auto"/>
        <w:ind w:firstLine="720"/>
        <w:jc w:val="both"/>
        <w:rPr>
          <w:rStyle w:val="11"/>
          <w:szCs w:val="28"/>
        </w:rPr>
      </w:pPr>
      <w:r w:rsidRPr="00921BEB">
        <w:rPr>
          <w:rStyle w:val="11"/>
          <w:szCs w:val="28"/>
        </w:rPr>
        <w:t>Κύρι</w:t>
      </w:r>
      <w:r w:rsidR="0013463E">
        <w:rPr>
          <w:rStyle w:val="11"/>
          <w:szCs w:val="28"/>
        </w:rPr>
        <w:t>ε</w:t>
      </w:r>
      <w:r w:rsidRPr="00921BEB">
        <w:rPr>
          <w:rStyle w:val="11"/>
          <w:szCs w:val="28"/>
        </w:rPr>
        <w:t xml:space="preserve"> Υπουργ</w:t>
      </w:r>
      <w:r w:rsidR="0013463E">
        <w:rPr>
          <w:rStyle w:val="11"/>
          <w:szCs w:val="28"/>
        </w:rPr>
        <w:t>έ</w:t>
      </w:r>
    </w:p>
    <w:p w:rsidR="009479D6" w:rsidRDefault="009479D6" w:rsidP="00970515">
      <w:pPr>
        <w:pStyle w:val="12"/>
        <w:overflowPunct w:val="0"/>
        <w:spacing w:line="360" w:lineRule="auto"/>
        <w:ind w:firstLine="720"/>
        <w:jc w:val="both"/>
        <w:rPr>
          <w:szCs w:val="28"/>
        </w:rPr>
      </w:pPr>
      <w:r>
        <w:rPr>
          <w:szCs w:val="28"/>
        </w:rPr>
        <w:t xml:space="preserve">Η Ομοσπονδία </w:t>
      </w:r>
      <w:r w:rsidR="00A437F0">
        <w:rPr>
          <w:szCs w:val="28"/>
        </w:rPr>
        <w:t xml:space="preserve"> μας </w:t>
      </w:r>
      <w:r>
        <w:rPr>
          <w:szCs w:val="28"/>
        </w:rPr>
        <w:t>εδώ και σχεδόν μια δεκαετία έχει με πολ</w:t>
      </w:r>
      <w:r w:rsidR="00DC3B0D">
        <w:rPr>
          <w:szCs w:val="28"/>
        </w:rPr>
        <w:t>λές παρεμβάσεις της προσπαθήσει</w:t>
      </w:r>
      <w:r w:rsidR="00DC3B0D" w:rsidRPr="00DC3B0D">
        <w:rPr>
          <w:szCs w:val="28"/>
        </w:rPr>
        <w:t xml:space="preserve"> </w:t>
      </w:r>
      <w:r w:rsidR="00DC3B0D">
        <w:rPr>
          <w:szCs w:val="28"/>
        </w:rPr>
        <w:t>να ΄΄ταρακουνήσει ΄΄</w:t>
      </w:r>
      <w:r w:rsidR="00DC3B0D" w:rsidRPr="00DC3B0D">
        <w:rPr>
          <w:szCs w:val="28"/>
        </w:rPr>
        <w:t xml:space="preserve"> </w:t>
      </w:r>
      <w:r w:rsidR="00A437F0">
        <w:rPr>
          <w:szCs w:val="28"/>
        </w:rPr>
        <w:t xml:space="preserve">τις </w:t>
      </w:r>
      <w:r>
        <w:rPr>
          <w:szCs w:val="28"/>
        </w:rPr>
        <w:t xml:space="preserve">πολιτικές ηγεσίες </w:t>
      </w:r>
      <w:r w:rsidR="00DB1978">
        <w:rPr>
          <w:szCs w:val="28"/>
        </w:rPr>
        <w:t>του</w:t>
      </w:r>
      <w:r w:rsidR="00FC32CA">
        <w:rPr>
          <w:szCs w:val="28"/>
        </w:rPr>
        <w:t xml:space="preserve"> </w:t>
      </w:r>
      <w:r>
        <w:rPr>
          <w:szCs w:val="28"/>
        </w:rPr>
        <w:t>Υπ</w:t>
      </w:r>
      <w:r w:rsidR="002E1196">
        <w:rPr>
          <w:szCs w:val="28"/>
        </w:rPr>
        <w:t>.</w:t>
      </w:r>
      <w:r>
        <w:rPr>
          <w:szCs w:val="28"/>
        </w:rPr>
        <w:t>Α</w:t>
      </w:r>
      <w:r w:rsidR="002E1196">
        <w:rPr>
          <w:szCs w:val="28"/>
        </w:rPr>
        <w:t>.</w:t>
      </w:r>
      <w:r>
        <w:rPr>
          <w:szCs w:val="28"/>
        </w:rPr>
        <w:t>Α</w:t>
      </w:r>
      <w:r w:rsidR="002E1196">
        <w:rPr>
          <w:szCs w:val="28"/>
        </w:rPr>
        <w:t>.</w:t>
      </w:r>
      <w:r>
        <w:rPr>
          <w:szCs w:val="28"/>
        </w:rPr>
        <w:t>Τ</w:t>
      </w:r>
      <w:r w:rsidR="00287DD8">
        <w:rPr>
          <w:szCs w:val="28"/>
        </w:rPr>
        <w:t xml:space="preserve"> </w:t>
      </w:r>
      <w:r w:rsidR="007227AE">
        <w:rPr>
          <w:szCs w:val="28"/>
        </w:rPr>
        <w:t xml:space="preserve">αναφορικά </w:t>
      </w:r>
      <w:r>
        <w:rPr>
          <w:szCs w:val="28"/>
        </w:rPr>
        <w:t xml:space="preserve"> με τα τεκταινόμενα γύρω από </w:t>
      </w:r>
      <w:r w:rsidR="007227AE">
        <w:rPr>
          <w:szCs w:val="28"/>
        </w:rPr>
        <w:t xml:space="preserve">το  ΟΣΔΕ, </w:t>
      </w:r>
      <w:r>
        <w:rPr>
          <w:szCs w:val="28"/>
        </w:rPr>
        <w:t>τον ΟΠΕΚΕΠΕ και όλα όσα</w:t>
      </w:r>
      <w:r w:rsidR="007227AE">
        <w:rPr>
          <w:szCs w:val="28"/>
        </w:rPr>
        <w:t xml:space="preserve"> θεωρούσαμε πως είναι σχετικά</w:t>
      </w:r>
      <w:r>
        <w:rPr>
          <w:szCs w:val="28"/>
        </w:rPr>
        <w:t>.</w:t>
      </w:r>
    </w:p>
    <w:p w:rsidR="008848C9" w:rsidRDefault="009479D6" w:rsidP="00970515">
      <w:pPr>
        <w:pStyle w:val="12"/>
        <w:overflowPunct w:val="0"/>
        <w:spacing w:line="360" w:lineRule="auto"/>
        <w:ind w:firstLine="720"/>
        <w:jc w:val="both"/>
        <w:rPr>
          <w:szCs w:val="28"/>
        </w:rPr>
      </w:pPr>
      <w:r>
        <w:rPr>
          <w:szCs w:val="28"/>
        </w:rPr>
        <w:t xml:space="preserve">Για του  λόγου το αληθές και μόνο θα κάνουμε μία ενδεικτική καταγραφή – αναφορά ώστε  κάθε καλόπιστος να μπορεί να κρίνει μόνος του: </w:t>
      </w:r>
    </w:p>
    <w:p w:rsidR="009479D6" w:rsidRPr="00FB2090" w:rsidRDefault="009479D6" w:rsidP="008848C9">
      <w:pPr>
        <w:pStyle w:val="12"/>
        <w:numPr>
          <w:ilvl w:val="0"/>
          <w:numId w:val="33"/>
        </w:numPr>
        <w:overflowPunct w:val="0"/>
        <w:spacing w:line="360" w:lineRule="auto"/>
        <w:jc w:val="both"/>
        <w:rPr>
          <w:szCs w:val="28"/>
        </w:rPr>
      </w:pPr>
      <w:r>
        <w:rPr>
          <w:szCs w:val="28"/>
        </w:rPr>
        <w:t xml:space="preserve">Αρχικά στο τέλος του 2016 εντοπίσαμε </w:t>
      </w:r>
      <w:r w:rsidR="0040186F">
        <w:rPr>
          <w:szCs w:val="28"/>
        </w:rPr>
        <w:t xml:space="preserve">και καταγγείλαμε </w:t>
      </w:r>
      <w:r w:rsidR="008848C9">
        <w:rPr>
          <w:szCs w:val="28"/>
        </w:rPr>
        <w:t xml:space="preserve">την ΄΄απρέπεια΄΄ που διεπράχθη με όχημα τον ΟΠΕΚΕΠΕ και κάποιους </w:t>
      </w:r>
      <w:r w:rsidR="002A0F8A">
        <w:rPr>
          <w:szCs w:val="28"/>
        </w:rPr>
        <w:t xml:space="preserve">υπερόπτες </w:t>
      </w:r>
      <w:r w:rsidR="008848C9">
        <w:rPr>
          <w:szCs w:val="28"/>
        </w:rPr>
        <w:t xml:space="preserve">  αντιπροέδρους </w:t>
      </w:r>
      <w:r w:rsidR="002A0F8A">
        <w:rPr>
          <w:szCs w:val="28"/>
        </w:rPr>
        <w:t>και πολιτικά στελέχη του ΥπΑΑΤ</w:t>
      </w:r>
      <w:r w:rsidR="008848C9">
        <w:rPr>
          <w:szCs w:val="28"/>
        </w:rPr>
        <w:t>. Ήταν  τότε που υφαρπάχθηκε το μέτρο της ΄΄ Βιολογικής Γεωργίας και Κτηνοτροφίας΄΄ από τις ΔΑΟΚ για να δοθεί στην διαχείριση του ΟΠΕΚΕΠΕ και των Ιδιωτών. Το θέμα το θίξαμε και στην πρόσφατη επιστολή μας . Τότε με δύο επιστολές μας - τις  με αρ</w:t>
      </w:r>
      <w:r w:rsidR="008848C9" w:rsidRPr="003232EC">
        <w:rPr>
          <w:szCs w:val="28"/>
        </w:rPr>
        <w:t xml:space="preserve">. 1013/26-9-2016 και 1029/24-10-2016 – </w:t>
      </w:r>
      <w:r w:rsidR="008848C9" w:rsidRPr="008848C9">
        <w:rPr>
          <w:szCs w:val="28"/>
        </w:rPr>
        <w:t xml:space="preserve">είχαμε εντοπίσει το πρόβλημα που είχε αρχίσει πλέον να φαίνεται </w:t>
      </w:r>
      <w:r w:rsidR="008848C9">
        <w:rPr>
          <w:szCs w:val="28"/>
        </w:rPr>
        <w:t xml:space="preserve">ξεκάθαρα  και </w:t>
      </w:r>
      <w:r w:rsidR="008848C9">
        <w:rPr>
          <w:szCs w:val="28"/>
        </w:rPr>
        <w:lastRenderedPageBreak/>
        <w:t xml:space="preserve">δεν ήταν άλλο από το </w:t>
      </w:r>
      <w:r w:rsidR="008848C9" w:rsidRPr="008848C9">
        <w:rPr>
          <w:szCs w:val="28"/>
        </w:rPr>
        <w:t xml:space="preserve"> ότι ο οργανισμός αυτός είχε αρχίσει να  </w:t>
      </w:r>
      <w:r w:rsidR="008848C9" w:rsidRPr="00A12E95">
        <w:rPr>
          <w:b/>
          <w:u w:val="single"/>
        </w:rPr>
        <w:t>υποκαθιστά την φυσική   ηγεσία του Υπ.Α.Α.Τ</w:t>
      </w:r>
    </w:p>
    <w:p w:rsidR="00FB2090" w:rsidRPr="003D6F6E" w:rsidRDefault="00726AE8" w:rsidP="003D6F6E">
      <w:pPr>
        <w:pStyle w:val="12"/>
        <w:numPr>
          <w:ilvl w:val="0"/>
          <w:numId w:val="33"/>
        </w:numPr>
        <w:overflowPunct w:val="0"/>
        <w:spacing w:line="360" w:lineRule="auto"/>
        <w:jc w:val="both"/>
        <w:rPr>
          <w:szCs w:val="28"/>
        </w:rPr>
      </w:pPr>
      <w:r>
        <w:rPr>
          <w:szCs w:val="28"/>
        </w:rPr>
        <w:t xml:space="preserve">Σχεδόν </w:t>
      </w:r>
      <w:r w:rsidR="00936794">
        <w:rPr>
          <w:szCs w:val="28"/>
        </w:rPr>
        <w:t>τ</w:t>
      </w:r>
      <w:r w:rsidR="00FB2090">
        <w:rPr>
          <w:szCs w:val="28"/>
        </w:rPr>
        <w:t xml:space="preserve">ην ίδια εποχή </w:t>
      </w:r>
      <w:r w:rsidR="00936794">
        <w:rPr>
          <w:szCs w:val="28"/>
        </w:rPr>
        <w:t xml:space="preserve"> και συγκεκριμένα λίγο αργότερα αναδείξαμε το πρόβλημα με  τα ΄΄βοσκοτόπια΄΄. Με δύο   επιστολές μας πάλι – </w:t>
      </w:r>
      <w:r w:rsidR="00936794" w:rsidRPr="003232EC">
        <w:rPr>
          <w:szCs w:val="28"/>
        </w:rPr>
        <w:t xml:space="preserve">τις με </w:t>
      </w:r>
      <w:r w:rsidR="0063088C">
        <w:rPr>
          <w:szCs w:val="28"/>
        </w:rPr>
        <w:t xml:space="preserve">αρ. </w:t>
      </w:r>
      <w:r w:rsidR="00936794" w:rsidRPr="003232EC">
        <w:rPr>
          <w:szCs w:val="28"/>
        </w:rPr>
        <w:t>1087/</w:t>
      </w:r>
      <w:r w:rsidR="00936794" w:rsidRPr="003232EC">
        <w:t xml:space="preserve">2-6-2017 και 1124/17-11-2017 </w:t>
      </w:r>
      <w:r w:rsidR="008C1C4F" w:rsidRPr="003232EC">
        <w:t xml:space="preserve">– </w:t>
      </w:r>
      <w:r w:rsidR="008C1C4F" w:rsidRPr="00FF0347">
        <w:t xml:space="preserve">προσπαθήσαμε αφενός να εκλογικεύσουμε το σύστημα είσπραξης τελών για τις βοσκήσιμες γαίες, αφετέρου όμως προσπαθήσαμε να  θέσουμε τους προβληματισμούς μας στην πολιτική ηγεσία για όλο αυτό το </w:t>
      </w:r>
      <w:r w:rsidR="00FF0347">
        <w:t>θέμα της ΄΄τεχνικής λύσης΄΄του ΟΠΕΚΕΠΕ με τις εικονικές κατανομές βοσκοτόπων ανά την επικράτεια</w:t>
      </w:r>
      <w:r w:rsidR="003D6F6E">
        <w:t xml:space="preserve">. </w:t>
      </w:r>
      <w:r w:rsidR="004C4968">
        <w:t>Αναφέρουμε δ</w:t>
      </w:r>
      <w:r w:rsidR="003D6F6E">
        <w:t xml:space="preserve">ύο  μικρά  </w:t>
      </w:r>
      <w:r w:rsidR="004C4968">
        <w:t>και χαρακτηριστικά</w:t>
      </w:r>
      <w:r w:rsidR="003D6F6E">
        <w:t xml:space="preserve"> αποσπάσματα  όπως τα εξής: ΄΄ </w:t>
      </w:r>
      <w:r w:rsidR="003D6F6E" w:rsidRPr="003D6F6E">
        <w:rPr>
          <w:rStyle w:val="11"/>
          <w:i/>
          <w:szCs w:val="28"/>
        </w:rPr>
        <w:t xml:space="preserve">Ως </w:t>
      </w:r>
      <w:r w:rsidR="00882FEB">
        <w:rPr>
          <w:rStyle w:val="11"/>
          <w:i/>
          <w:szCs w:val="28"/>
        </w:rPr>
        <w:t xml:space="preserve"> Ο</w:t>
      </w:r>
      <w:r w:rsidR="003D6F6E" w:rsidRPr="003D6F6E">
        <w:rPr>
          <w:rStyle w:val="11"/>
          <w:i/>
          <w:szCs w:val="28"/>
        </w:rPr>
        <w:t>μοσπονδία, άλλωστε, διαφωνούμε στο σύνολο της επιλεγείσας πολιτικής της κατ΄</w:t>
      </w:r>
      <w:r w:rsidR="00287DD8">
        <w:rPr>
          <w:rStyle w:val="11"/>
          <w:i/>
          <w:szCs w:val="28"/>
        </w:rPr>
        <w:t xml:space="preserve"> </w:t>
      </w:r>
      <w:r w:rsidR="003D6F6E" w:rsidRPr="003D6F6E">
        <w:rPr>
          <w:rStyle w:val="11"/>
          <w:i/>
          <w:szCs w:val="28"/>
        </w:rPr>
        <w:t>ουσίαν εικονικής κατανομής των βοσκοτόπων και της διανομής τους άκριτα τόσο  σε σταβλισμένες όσο και σε εκτατικές εκτροφές</w:t>
      </w:r>
      <w:r w:rsidR="003D6F6E">
        <w:t>΄΄  και ΄΄</w:t>
      </w:r>
      <w:r w:rsidR="003D6F6E" w:rsidRPr="003D6F6E">
        <w:rPr>
          <w:i/>
          <w:szCs w:val="28"/>
        </w:rPr>
        <w:t>Όπως λειτούργησε η περίφημη «τεχνική λύση» του ΟΠΕΚΕΠΕ, η οποία εξαπόστειλε στα πέρατα της Ελληνικής επικράτειας τους κτηνοτρόφους προκειμένου να βοσκήσουν τα “ταξιδιάρικα” κοπάδια τους, θα πρέπει στο αμέσως επόμενο χρονικό διάστημα να γίνουν απίθανα και τραγελαφικά πράγματα προκειμένου να γλιτώσουν εξοντωτικές ποινές</w:t>
      </w:r>
      <w:r w:rsidR="003D6F6E" w:rsidRPr="003D6F6E">
        <w:rPr>
          <w:b/>
          <w:i/>
          <w:szCs w:val="28"/>
        </w:rPr>
        <w:t>.΄΄</w:t>
      </w:r>
      <w:r w:rsidR="00287DD8">
        <w:rPr>
          <w:b/>
          <w:i/>
          <w:szCs w:val="28"/>
        </w:rPr>
        <w:t xml:space="preserve"> </w:t>
      </w:r>
      <w:r w:rsidR="003D6F6E">
        <w:t>δείχνει από τότε τον προβληματισμό μας .</w:t>
      </w:r>
    </w:p>
    <w:p w:rsidR="00CB34A6" w:rsidRPr="007609A5" w:rsidRDefault="00250EE9" w:rsidP="00CB34A6">
      <w:pPr>
        <w:pStyle w:val="12"/>
        <w:numPr>
          <w:ilvl w:val="0"/>
          <w:numId w:val="33"/>
        </w:numPr>
        <w:overflowPunct w:val="0"/>
        <w:spacing w:line="360" w:lineRule="auto"/>
        <w:jc w:val="both"/>
        <w:rPr>
          <w:i/>
          <w:szCs w:val="28"/>
        </w:rPr>
      </w:pPr>
      <w:r>
        <w:rPr>
          <w:szCs w:val="28"/>
        </w:rPr>
        <w:t>Την διετία 2020-2022 με δ</w:t>
      </w:r>
      <w:r w:rsidR="00A55F5D">
        <w:rPr>
          <w:szCs w:val="28"/>
        </w:rPr>
        <w:t>ημόσιες παρεμβάσεις με Δ</w:t>
      </w:r>
      <w:r>
        <w:rPr>
          <w:szCs w:val="28"/>
        </w:rPr>
        <w:t xml:space="preserve">ελτία Τύπου απαιτήσαμε  και παράλληλα προτείναμε  ενέργειες για την διαφάνεια, αλλά και την μη οικονομική επιβάρυνση των αγροτών κατά την διαδικασία κατάθεσης της αίτησης ενιαίας ενίσχυσης ( </w:t>
      </w:r>
      <w:r w:rsidR="00E21D4F">
        <w:rPr>
          <w:szCs w:val="28"/>
        </w:rPr>
        <w:t>σ</w:t>
      </w:r>
      <w:r>
        <w:rPr>
          <w:szCs w:val="28"/>
        </w:rPr>
        <w:t xml:space="preserve">το γνωστό  σε όλους ΟΣΔΕ ). Ήταν η εποχή του Κορωνοϊού / </w:t>
      </w:r>
      <w:r>
        <w:rPr>
          <w:szCs w:val="28"/>
          <w:lang w:val="en-US"/>
        </w:rPr>
        <w:t>Covid</w:t>
      </w:r>
      <w:r w:rsidRPr="00250EE9">
        <w:rPr>
          <w:szCs w:val="28"/>
        </w:rPr>
        <w:t xml:space="preserve">-19 </w:t>
      </w:r>
      <w:r>
        <w:rPr>
          <w:szCs w:val="28"/>
        </w:rPr>
        <w:t xml:space="preserve">και θεωρήσαμε πως ήταν η ιδανική εποχή για να μπει και </w:t>
      </w:r>
      <w:r w:rsidR="00AC4040">
        <w:rPr>
          <w:szCs w:val="28"/>
        </w:rPr>
        <w:t xml:space="preserve">το ΄΄ΟΣΔΕ΄΄ </w:t>
      </w:r>
      <w:r>
        <w:rPr>
          <w:szCs w:val="28"/>
        </w:rPr>
        <w:t xml:space="preserve">στο κυβερνητικό </w:t>
      </w:r>
      <w:r>
        <w:rPr>
          <w:szCs w:val="28"/>
          <w:lang w:val="en-US"/>
        </w:rPr>
        <w:t>cloud</w:t>
      </w:r>
      <w:r w:rsidR="00FC32CA">
        <w:rPr>
          <w:szCs w:val="28"/>
        </w:rPr>
        <w:t xml:space="preserve"> </w:t>
      </w:r>
      <w:r w:rsidR="00AC4040">
        <w:rPr>
          <w:szCs w:val="28"/>
        </w:rPr>
        <w:t xml:space="preserve">ώστε αφενός να ωφεληθούν οικονομικά οι αγρότες και </w:t>
      </w:r>
      <w:r w:rsidR="00DC3B0D">
        <w:rPr>
          <w:szCs w:val="28"/>
        </w:rPr>
        <w:t xml:space="preserve">αφετέρου να κοπεί ο ΄΄ομφάλιος </w:t>
      </w:r>
      <w:r w:rsidR="00AC4040">
        <w:rPr>
          <w:szCs w:val="28"/>
        </w:rPr>
        <w:t>λώρος ΄</w:t>
      </w:r>
      <w:r w:rsidR="00DC3B0D">
        <w:rPr>
          <w:szCs w:val="28"/>
        </w:rPr>
        <w:t>΄ με τους κάθε λογής συμβούλους</w:t>
      </w:r>
      <w:r w:rsidR="00092346">
        <w:rPr>
          <w:szCs w:val="28"/>
        </w:rPr>
        <w:t>. Ούτε λίγο ούτε πολύ, τέσσερις τουλάχιστον φορές προσπαθήσαμε  διαδοχικά να παροτρύνουμε την ηγεσία του ΥπΑΑΤ , αλλά και του ΟΠΕΚΕΠΕ, να προχωρήσει στο αυτονόητο</w:t>
      </w:r>
      <w:r w:rsidR="00B03B8C">
        <w:rPr>
          <w:szCs w:val="28"/>
        </w:rPr>
        <w:t xml:space="preserve"> και</w:t>
      </w:r>
      <w:r w:rsidR="00287DD8">
        <w:rPr>
          <w:szCs w:val="28"/>
        </w:rPr>
        <w:t xml:space="preserve"> </w:t>
      </w:r>
      <w:r w:rsidR="00092346">
        <w:rPr>
          <w:szCs w:val="28"/>
        </w:rPr>
        <w:t xml:space="preserve">να απελευθερώσει το ΟΣΔΕ από τα δεσμά του </w:t>
      </w:r>
      <w:r w:rsidR="00B03B8C">
        <w:rPr>
          <w:szCs w:val="28"/>
        </w:rPr>
        <w:t xml:space="preserve">ώστε </w:t>
      </w:r>
      <w:r w:rsidR="00092346">
        <w:rPr>
          <w:szCs w:val="28"/>
        </w:rPr>
        <w:t>να το δώσει</w:t>
      </w:r>
      <w:r w:rsidR="00287DD8">
        <w:rPr>
          <w:szCs w:val="28"/>
        </w:rPr>
        <w:t xml:space="preserve"> </w:t>
      </w:r>
      <w:r w:rsidR="00977FAA">
        <w:rPr>
          <w:szCs w:val="28"/>
        </w:rPr>
        <w:t xml:space="preserve">δωρεάν και διαφανές στο λαό. Χαρακτηριστικά </w:t>
      </w:r>
      <w:r w:rsidR="004C4968">
        <w:rPr>
          <w:szCs w:val="28"/>
        </w:rPr>
        <w:t xml:space="preserve">αποσπάσματα </w:t>
      </w:r>
      <w:r w:rsidR="003E02CD">
        <w:rPr>
          <w:szCs w:val="28"/>
        </w:rPr>
        <w:t xml:space="preserve">των </w:t>
      </w:r>
      <w:r w:rsidR="003E02CD">
        <w:rPr>
          <w:szCs w:val="28"/>
        </w:rPr>
        <w:lastRenderedPageBreak/>
        <w:t xml:space="preserve">παρεμβάσεών μας </w:t>
      </w:r>
      <w:r w:rsidR="004C4968">
        <w:rPr>
          <w:szCs w:val="28"/>
        </w:rPr>
        <w:t xml:space="preserve">είναι </w:t>
      </w:r>
      <w:r w:rsidR="00CF73ED">
        <w:rPr>
          <w:szCs w:val="28"/>
        </w:rPr>
        <w:t xml:space="preserve">: </w:t>
      </w:r>
      <w:r w:rsidR="00CF73ED" w:rsidRPr="00503BF1">
        <w:rPr>
          <w:b/>
          <w:szCs w:val="28"/>
        </w:rPr>
        <w:t>α)</w:t>
      </w:r>
      <w:r w:rsidR="00FC32CA">
        <w:rPr>
          <w:b/>
          <w:szCs w:val="28"/>
        </w:rPr>
        <w:t xml:space="preserve"> </w:t>
      </w:r>
      <w:r w:rsidR="00977FAA">
        <w:rPr>
          <w:szCs w:val="28"/>
        </w:rPr>
        <w:t xml:space="preserve">στο ΔΤ της  2-4-2020 με τίτλο ΄΄ </w:t>
      </w:r>
      <w:r w:rsidR="00977FAA" w:rsidRPr="00CF73ED">
        <w:rPr>
          <w:b/>
          <w:szCs w:val="28"/>
        </w:rPr>
        <w:t>ΤΟ ΟΣΔΕ ΝΑ ΓΙΝΕΙ ΠΡΑΓΜΑΤΙΚΑ  ΑΝΟΙΧΤΟ  ΣΕ ΟΛΟΥΣ</w:t>
      </w:r>
      <w:r w:rsidR="00977FAA">
        <w:rPr>
          <w:szCs w:val="28"/>
        </w:rPr>
        <w:t xml:space="preserve">΄΄  </w:t>
      </w:r>
      <w:r w:rsidR="005250BD">
        <w:rPr>
          <w:szCs w:val="28"/>
        </w:rPr>
        <w:t xml:space="preserve">γράφουμε </w:t>
      </w:r>
      <w:r w:rsidR="00977FAA">
        <w:rPr>
          <w:szCs w:val="28"/>
        </w:rPr>
        <w:t xml:space="preserve"> ΄΄ </w:t>
      </w:r>
      <w:r w:rsidR="00977FAA" w:rsidRPr="00977FAA">
        <w:rPr>
          <w:i/>
          <w:szCs w:val="28"/>
        </w:rPr>
        <w:t xml:space="preserve">Σε μία εποχή που η κυβέρνηση κατάφερε να ΄΄ συμπυκνώσει ΄΄ με θεαματικό τρόπο τον χρόνο και να διαθέσει στους πολίτες την ενιαία  ψηφιακή πύλη  του Δημοσίου gov.gr, που υλοποιεί το Υπουργείο Ψηφιακής Διακυβέρνησης με συνολικά πάνω από 500 υπηρεσίες, είναι απορίας άξιο αυτό που  συμβαίνει με την υποβολή της Ε.Α.Ε. Αναρωτιόμαστε πόσο ισχυρές είναι τελικά οι αντιστάσεις που προβάλλονται και από ποιους; </w:t>
      </w:r>
      <w:r w:rsidR="00DC3B0D">
        <w:rPr>
          <w:i/>
          <w:szCs w:val="28"/>
        </w:rPr>
        <w:t xml:space="preserve"> </w:t>
      </w:r>
      <w:r w:rsidR="00977FAA" w:rsidRPr="00977FAA">
        <w:rPr>
          <w:i/>
          <w:szCs w:val="28"/>
        </w:rPr>
        <w:t>Απαιτούμε και αναμένουμε εξελίξεις!</w:t>
      </w:r>
      <w:r w:rsidR="00FC32CA">
        <w:rPr>
          <w:i/>
          <w:szCs w:val="28"/>
        </w:rPr>
        <w:t xml:space="preserve"> </w:t>
      </w:r>
      <w:r w:rsidR="00977FAA">
        <w:rPr>
          <w:szCs w:val="28"/>
        </w:rPr>
        <w:t xml:space="preserve">΄΄ . </w:t>
      </w:r>
      <w:r w:rsidR="00CF73ED" w:rsidRPr="00503BF1">
        <w:rPr>
          <w:b/>
          <w:szCs w:val="28"/>
        </w:rPr>
        <w:t>β)</w:t>
      </w:r>
      <w:r w:rsidR="000038FC">
        <w:rPr>
          <w:b/>
          <w:szCs w:val="28"/>
        </w:rPr>
        <w:t xml:space="preserve"> </w:t>
      </w:r>
      <w:r w:rsidR="00977FAA">
        <w:rPr>
          <w:szCs w:val="28"/>
        </w:rPr>
        <w:t>Στο ΔΤ της  30-4-</w:t>
      </w:r>
      <w:r w:rsidR="00977FAA" w:rsidRPr="003F5F91">
        <w:rPr>
          <w:szCs w:val="28"/>
        </w:rPr>
        <w:t>202</w:t>
      </w:r>
      <w:r w:rsidR="003F5F91" w:rsidRPr="003F5F91">
        <w:rPr>
          <w:szCs w:val="28"/>
        </w:rPr>
        <w:t>0</w:t>
      </w:r>
      <w:r w:rsidR="00977FAA">
        <w:rPr>
          <w:szCs w:val="28"/>
        </w:rPr>
        <w:t xml:space="preserve"> με τίτλο </w:t>
      </w:r>
      <w:r w:rsidR="00977FAA" w:rsidRPr="005250BD">
        <w:rPr>
          <w:szCs w:val="28"/>
        </w:rPr>
        <w:t xml:space="preserve">΄΄ </w:t>
      </w:r>
      <w:r w:rsidR="00977FAA" w:rsidRPr="00CF73ED">
        <w:rPr>
          <w:b/>
          <w:bCs/>
          <w:szCs w:val="28"/>
          <w:lang w:val="en-US"/>
        </w:rPr>
        <w:t>T</w:t>
      </w:r>
      <w:r w:rsidR="00CF73ED">
        <w:rPr>
          <w:b/>
          <w:bCs/>
          <w:szCs w:val="28"/>
        </w:rPr>
        <w:t>ο</w:t>
      </w:r>
      <w:r w:rsidR="000038FC">
        <w:rPr>
          <w:b/>
          <w:bCs/>
          <w:szCs w:val="28"/>
        </w:rPr>
        <w:t xml:space="preserve"> </w:t>
      </w:r>
      <w:r w:rsidR="00977FAA" w:rsidRPr="00CF73ED">
        <w:rPr>
          <w:b/>
          <w:bCs/>
          <w:szCs w:val="28"/>
          <w:lang w:val="en-US"/>
        </w:rPr>
        <w:t>O</w:t>
      </w:r>
      <w:r w:rsidR="00977FAA" w:rsidRPr="00CF73ED">
        <w:rPr>
          <w:b/>
          <w:bCs/>
          <w:szCs w:val="28"/>
        </w:rPr>
        <w:t xml:space="preserve">ΣΔΕ στο </w:t>
      </w:r>
      <w:r w:rsidR="00287DD8">
        <w:rPr>
          <w:b/>
          <w:bCs/>
          <w:szCs w:val="28"/>
          <w:lang w:val="en-US"/>
        </w:rPr>
        <w:t>opengov</w:t>
      </w:r>
      <w:r w:rsidR="00977FAA" w:rsidRPr="00CF73ED">
        <w:rPr>
          <w:b/>
          <w:bCs/>
          <w:szCs w:val="28"/>
        </w:rPr>
        <w:t>.</w:t>
      </w:r>
      <w:r w:rsidR="00977FAA" w:rsidRPr="00CF73ED">
        <w:rPr>
          <w:b/>
          <w:bCs/>
          <w:szCs w:val="28"/>
          <w:lang w:val="en-US"/>
        </w:rPr>
        <w:t>gr</w:t>
      </w:r>
      <w:r w:rsidR="00977FAA" w:rsidRPr="005250BD">
        <w:rPr>
          <w:bCs/>
          <w:szCs w:val="28"/>
        </w:rPr>
        <w:t xml:space="preserve">΄΄,  έχοντας πιστέψει πως κάτι άρχισε να κινείται προς την σωστή κατεύθυνση,  δίνουμε τα συγχαρητήρια  </w:t>
      </w:r>
      <w:r w:rsidR="005250BD">
        <w:rPr>
          <w:bCs/>
          <w:szCs w:val="28"/>
        </w:rPr>
        <w:t>σε  όσους συνέβαλαν  (διοίκηση ΟΠΕΚΕΠΕ και πολιτική ηγεσία)</w:t>
      </w:r>
      <w:r w:rsidR="00DC3B0D">
        <w:rPr>
          <w:bCs/>
          <w:szCs w:val="28"/>
        </w:rPr>
        <w:t xml:space="preserve"> στην εκκίνηση της διαδικασίας </w:t>
      </w:r>
      <w:r w:rsidR="00DC3B0D" w:rsidRPr="00DC3B0D">
        <w:rPr>
          <w:bCs/>
          <w:szCs w:val="28"/>
        </w:rPr>
        <w:t xml:space="preserve"> </w:t>
      </w:r>
      <w:r w:rsidR="00977FAA" w:rsidRPr="005250BD">
        <w:rPr>
          <w:bCs/>
          <w:szCs w:val="28"/>
        </w:rPr>
        <w:t>και κλείνουμε λέγοντας ΄΄</w:t>
      </w:r>
      <w:r w:rsidR="005250BD" w:rsidRPr="005250BD">
        <w:rPr>
          <w:i/>
          <w:color w:val="17181A"/>
          <w:szCs w:val="28"/>
        </w:rPr>
        <w:t>Ελπίζουμε αυτό να είναι μόνο η αρχή, αδημονώντας για την πλήρη απεξάρτηση του ΟΠΕΚΕΠΕ από τα συγκεκριμένα ιδιωτικά συμφέροντα, που επί σειρά ετών λειτουργούν ανεξέλεγκτα, λεηλατώντας τα δεδομένα των αγροτών</w:t>
      </w:r>
      <w:r w:rsidR="00DC3B0D" w:rsidRPr="00DC3B0D">
        <w:rPr>
          <w:i/>
          <w:color w:val="17181A"/>
          <w:szCs w:val="28"/>
        </w:rPr>
        <w:t xml:space="preserve"> </w:t>
      </w:r>
      <w:r w:rsidR="005250BD" w:rsidRPr="005250BD">
        <w:rPr>
          <w:color w:val="17181A"/>
          <w:szCs w:val="28"/>
        </w:rPr>
        <w:t>΄΄</w:t>
      </w:r>
      <w:r w:rsidR="005250BD">
        <w:rPr>
          <w:color w:val="17181A"/>
          <w:szCs w:val="28"/>
        </w:rPr>
        <w:t xml:space="preserve"> . Η τραγική ειρωνεία είναι ότι η τότε διοίκηση του ΟΠΕΚΕΠΕ ΄΄ξηλώθηκε΄΄ αναίτια !!! </w:t>
      </w:r>
      <w:r w:rsidR="00CF73ED" w:rsidRPr="00503BF1">
        <w:rPr>
          <w:b/>
          <w:color w:val="17181A"/>
          <w:szCs w:val="28"/>
        </w:rPr>
        <w:t>γ)</w:t>
      </w:r>
      <w:r w:rsidR="00287DD8">
        <w:rPr>
          <w:b/>
          <w:color w:val="17181A"/>
          <w:szCs w:val="28"/>
        </w:rPr>
        <w:t xml:space="preserve"> </w:t>
      </w:r>
      <w:r w:rsidR="00F071AF">
        <w:rPr>
          <w:color w:val="17181A"/>
          <w:szCs w:val="28"/>
        </w:rPr>
        <w:t>Στο</w:t>
      </w:r>
      <w:r w:rsidR="00CF73ED">
        <w:rPr>
          <w:color w:val="17181A"/>
          <w:szCs w:val="28"/>
        </w:rPr>
        <w:t xml:space="preserve"> ΔΤ της 25-1-202</w:t>
      </w:r>
      <w:r w:rsidR="00503BF1">
        <w:rPr>
          <w:color w:val="17181A"/>
          <w:szCs w:val="28"/>
        </w:rPr>
        <w:t>1</w:t>
      </w:r>
      <w:r w:rsidR="00CF73ED">
        <w:rPr>
          <w:color w:val="17181A"/>
          <w:szCs w:val="28"/>
        </w:rPr>
        <w:t xml:space="preserve"> με τίτλο ΄΄</w:t>
      </w:r>
      <w:r w:rsidR="00CF73ED" w:rsidRPr="00CF73ED">
        <w:rPr>
          <w:rFonts w:eastAsia="Calibri"/>
          <w:b/>
          <w:szCs w:val="28"/>
          <w:lang w:eastAsia="en-US"/>
        </w:rPr>
        <w:t>ΟΣΔΕ &amp; Βοσκότοποι: Μήπως είναι πολύ αργά για τα «κροκοδείλια» δάκρυα;  ΄΄</w:t>
      </w:r>
      <w:r w:rsidR="00503BF1" w:rsidRPr="00A437F0">
        <w:rPr>
          <w:rFonts w:eastAsia="Calibri"/>
          <w:szCs w:val="28"/>
          <w:lang w:eastAsia="en-US"/>
        </w:rPr>
        <w:t xml:space="preserve">έχοντας </w:t>
      </w:r>
      <w:r w:rsidR="00CB34A6">
        <w:rPr>
          <w:rFonts w:eastAsia="Calibri"/>
          <w:szCs w:val="28"/>
          <w:lang w:eastAsia="en-US"/>
        </w:rPr>
        <w:t xml:space="preserve">αντιληφθεί </w:t>
      </w:r>
      <w:r w:rsidR="00503BF1" w:rsidRPr="00A437F0">
        <w:rPr>
          <w:rFonts w:eastAsia="Calibri"/>
          <w:szCs w:val="28"/>
          <w:lang w:eastAsia="en-US"/>
        </w:rPr>
        <w:t xml:space="preserve"> ότι υπάρχει υπαναχώρηση </w:t>
      </w:r>
      <w:r w:rsidR="00A437F0" w:rsidRPr="00A437F0">
        <w:rPr>
          <w:rFonts w:eastAsia="Calibri"/>
          <w:szCs w:val="28"/>
          <w:lang w:eastAsia="en-US"/>
        </w:rPr>
        <w:t xml:space="preserve">επισημαίνουμε </w:t>
      </w:r>
      <w:r w:rsidR="00A437F0">
        <w:rPr>
          <w:rFonts w:eastAsia="Calibri"/>
          <w:b/>
          <w:szCs w:val="28"/>
          <w:lang w:eastAsia="en-US"/>
        </w:rPr>
        <w:t xml:space="preserve"> ΄΄ </w:t>
      </w:r>
      <w:r w:rsidR="00A437F0" w:rsidRPr="00A437F0">
        <w:rPr>
          <w:rFonts w:eastAsia="Calibri"/>
          <w:bCs/>
          <w:i/>
          <w:spacing w:val="3"/>
          <w:szCs w:val="28"/>
          <w:shd w:val="clear" w:color="auto" w:fill="FCFCFC"/>
          <w:lang w:eastAsia="en-US"/>
        </w:rPr>
        <w:t xml:space="preserve">Οι απόψεις και θέσεις που δημοσιεύονται ισοδυναμούν πρακτικά με πρόταση πλήρους «υποταγής» της πολιτείας στις απαιτήσεις του εκάστοτε αναδόχου τεχνικής υποστήριξης σε βάσεις δεδομένων καθώς η οποιαδήποτε μη συμμετοχή του θα σημάνει και το τέλος της ορθής καταβολής των ενισχύσεων στους παραγωγούς, ίσως και η συντέλεια του κόσμου!!! Αλήθεια, υπήρχε ποτέ περίπτωση να συμβεί αυτό στη βάση του </w:t>
      </w:r>
      <w:r w:rsidR="00A437F0" w:rsidRPr="00A437F0">
        <w:rPr>
          <w:rFonts w:eastAsia="Calibri"/>
          <w:bCs/>
          <w:i/>
          <w:spacing w:val="3"/>
          <w:szCs w:val="28"/>
          <w:shd w:val="clear" w:color="auto" w:fill="FCFCFC"/>
          <w:lang w:val="en-US" w:eastAsia="en-US"/>
        </w:rPr>
        <w:t>taxis</w:t>
      </w:r>
      <w:r w:rsidR="00A437F0" w:rsidRPr="00A437F0">
        <w:rPr>
          <w:rFonts w:eastAsia="Calibri"/>
          <w:bCs/>
          <w:i/>
          <w:spacing w:val="3"/>
          <w:szCs w:val="28"/>
          <w:shd w:val="clear" w:color="auto" w:fill="FCFCFC"/>
          <w:lang w:eastAsia="en-US"/>
        </w:rPr>
        <w:t>;</w:t>
      </w:r>
      <w:r w:rsidR="00A437F0">
        <w:rPr>
          <w:szCs w:val="28"/>
        </w:rPr>
        <w:t xml:space="preserve"> ΄΄ και </w:t>
      </w:r>
      <w:r w:rsidR="00A437F0" w:rsidRPr="00A437F0">
        <w:rPr>
          <w:i/>
          <w:szCs w:val="28"/>
        </w:rPr>
        <w:t xml:space="preserve">΄΄ </w:t>
      </w:r>
      <w:r w:rsidR="00A437F0" w:rsidRPr="00A437F0">
        <w:rPr>
          <w:rFonts w:cs="Calibri"/>
          <w:bCs/>
          <w:i/>
          <w:spacing w:val="3"/>
          <w:szCs w:val="28"/>
          <w:shd w:val="clear" w:color="auto" w:fill="FCFCFC"/>
        </w:rPr>
        <w:t xml:space="preserve">Ήρθε λοιπόν ο καιρός, στο πλαίσιο του ψηφιακού μετασχηματισμού του κράτους, η βάση δεδομένων του ΟΣΔΕ να φιλοξενηθεί στο φυσικό της χώρο που είναι το κυβερνητικό </w:t>
      </w:r>
      <w:r w:rsidR="00A437F0" w:rsidRPr="00A437F0">
        <w:rPr>
          <w:rFonts w:cs="Calibri"/>
          <w:bCs/>
          <w:i/>
          <w:spacing w:val="3"/>
          <w:szCs w:val="28"/>
          <w:shd w:val="clear" w:color="auto" w:fill="FCFCFC"/>
          <w:lang w:val="en-US"/>
        </w:rPr>
        <w:t>cloud</w:t>
      </w:r>
      <w:r w:rsidR="00DC3B0D" w:rsidRPr="00DC3B0D">
        <w:rPr>
          <w:rFonts w:cs="Calibri"/>
          <w:bCs/>
          <w:i/>
          <w:spacing w:val="3"/>
          <w:szCs w:val="28"/>
          <w:shd w:val="clear" w:color="auto" w:fill="FCFCFC"/>
        </w:rPr>
        <w:t xml:space="preserve"> </w:t>
      </w:r>
      <w:r w:rsidR="00A437F0" w:rsidRPr="00A437F0">
        <w:rPr>
          <w:rFonts w:cs="Calibri"/>
          <w:bCs/>
          <w:i/>
          <w:spacing w:val="3"/>
          <w:szCs w:val="28"/>
          <w:shd w:val="clear" w:color="auto" w:fill="FCFCFC"/>
        </w:rPr>
        <w:t>και να είναι δωρεάν προσβάσιμη από όλους όσους υποβάλλουν δήλωση. Ήρθε η ώρα, ο ΟΠΕΚΕΠΕ να ανακτήσει τον πραγματικό του ρόλο στη διαχείριση του ΟΣΔΕ χωρίς την ύπαρξη ζωτικών εξαρτήσεων από τρίτους</w:t>
      </w:r>
      <w:r w:rsidR="00A437F0">
        <w:rPr>
          <w:rFonts w:cs="Calibri"/>
          <w:bCs/>
          <w:i/>
          <w:spacing w:val="3"/>
          <w:szCs w:val="28"/>
          <w:shd w:val="clear" w:color="auto" w:fill="FCFCFC"/>
        </w:rPr>
        <w:t xml:space="preserve">. </w:t>
      </w:r>
      <w:r w:rsidR="00A437F0" w:rsidRPr="00A437F0">
        <w:rPr>
          <w:rFonts w:cs="Calibri"/>
          <w:bCs/>
          <w:i/>
          <w:spacing w:val="3"/>
          <w:szCs w:val="28"/>
          <w:shd w:val="clear" w:color="auto" w:fill="FCFCFC"/>
        </w:rPr>
        <w:t xml:space="preserve">Η </w:t>
      </w:r>
      <w:r w:rsidR="00A437F0" w:rsidRPr="00A437F0">
        <w:rPr>
          <w:rFonts w:cs="Calibri"/>
          <w:bCs/>
          <w:i/>
          <w:spacing w:val="3"/>
          <w:szCs w:val="28"/>
          <w:shd w:val="clear" w:color="auto" w:fill="FCFCFC"/>
        </w:rPr>
        <w:lastRenderedPageBreak/>
        <w:t>Ομοσπονδία μας ανέκαθεν υποστηρίζει κάθε προσπάθεια για την ορθή και δίκαιη κατανομή των δημοσίων βοσκοτόπων της χώρας στους πραγματικούς κτηνοτρόφους. Πρόσκαιρες λύσεις «εικονικής πραγματικότητας» που χρησιμοποιούνται με το ισχυρό πρόσχημα της ομαλής καταβολής των ενισχύσεων στους κτηνοτρόφους, δεν πρέπει να μονιμοποιούνται καθώς η κτηνοτροφία δεν μπορεί να ασκείται με όρους «</w:t>
      </w:r>
      <w:r w:rsidR="00A437F0" w:rsidRPr="00A437F0">
        <w:rPr>
          <w:rFonts w:cs="Calibri"/>
          <w:bCs/>
          <w:i/>
          <w:spacing w:val="3"/>
          <w:szCs w:val="28"/>
          <w:shd w:val="clear" w:color="auto" w:fill="FCFCFC"/>
          <w:lang w:val="en-US"/>
        </w:rPr>
        <w:t>Matrix</w:t>
      </w:r>
      <w:r w:rsidR="00A437F0" w:rsidRPr="00A437F0">
        <w:rPr>
          <w:rFonts w:cs="Calibri"/>
          <w:bCs/>
          <w:i/>
          <w:spacing w:val="3"/>
          <w:szCs w:val="28"/>
          <w:shd w:val="clear" w:color="auto" w:fill="FCFCFC"/>
        </w:rPr>
        <w:t xml:space="preserve">».΄΄ </w:t>
      </w:r>
      <w:r w:rsidR="00A437F0" w:rsidRPr="00A437F0">
        <w:rPr>
          <w:rFonts w:cs="Calibri"/>
          <w:bCs/>
          <w:spacing w:val="3"/>
          <w:szCs w:val="28"/>
          <w:shd w:val="clear" w:color="auto" w:fill="FCFCFC"/>
        </w:rPr>
        <w:t xml:space="preserve">και κλείνουμε  ΄΄ </w:t>
      </w:r>
      <w:r w:rsidR="00A437F0" w:rsidRPr="00A437F0">
        <w:rPr>
          <w:rFonts w:cs="Calibri"/>
          <w:bCs/>
          <w:i/>
          <w:spacing w:val="3"/>
          <w:szCs w:val="28"/>
          <w:shd w:val="clear" w:color="auto" w:fill="FCFCFC"/>
        </w:rPr>
        <w:t>Η ΠΟΓΕΔΥ παρακολουθεί με ιδιαίτερο ενδιαφέρον τις εξελίξεις και δηλώνει ότι θα είναι δίπλα στην πολιτική ηγεσία στην προσπάθειά της να εξυγιάνει το χώρο και να εξαφανίσει τις παθογένειες του παρελθόντος.</w:t>
      </w:r>
      <w:r w:rsidR="00A437F0">
        <w:rPr>
          <w:rFonts w:cs="Calibri"/>
          <w:bCs/>
          <w:i/>
          <w:spacing w:val="3"/>
          <w:szCs w:val="28"/>
          <w:shd w:val="clear" w:color="auto" w:fill="FCFCFC"/>
        </w:rPr>
        <w:t xml:space="preserve"> ΄΄ </w:t>
      </w:r>
      <w:r w:rsidR="00226492" w:rsidRPr="00226492">
        <w:rPr>
          <w:rFonts w:cs="Calibri"/>
          <w:b/>
          <w:bCs/>
          <w:spacing w:val="3"/>
          <w:szCs w:val="28"/>
          <w:shd w:val="clear" w:color="auto" w:fill="FCFCFC"/>
        </w:rPr>
        <w:t>δ)</w:t>
      </w:r>
      <w:r w:rsidR="00DC3B0D" w:rsidRPr="00DC3B0D">
        <w:rPr>
          <w:rFonts w:cs="Calibri"/>
          <w:b/>
          <w:bCs/>
          <w:spacing w:val="3"/>
          <w:szCs w:val="28"/>
          <w:shd w:val="clear" w:color="auto" w:fill="FCFCFC"/>
        </w:rPr>
        <w:t xml:space="preserve"> </w:t>
      </w:r>
      <w:r w:rsidR="00407C00" w:rsidRPr="00CB34A6">
        <w:rPr>
          <w:rFonts w:cs="Calibri"/>
          <w:bCs/>
          <w:spacing w:val="3"/>
          <w:szCs w:val="28"/>
          <w:shd w:val="clear" w:color="auto" w:fill="FCFCFC"/>
        </w:rPr>
        <w:t xml:space="preserve">Στο ΔΤ της </w:t>
      </w:r>
      <w:r w:rsidR="00CB34A6" w:rsidRPr="00CB34A6">
        <w:rPr>
          <w:rFonts w:cs="Calibri"/>
          <w:bCs/>
          <w:spacing w:val="3"/>
          <w:szCs w:val="28"/>
          <w:shd w:val="clear" w:color="auto" w:fill="FCFCFC"/>
        </w:rPr>
        <w:t>12-4-2022 με τίτλο</w:t>
      </w:r>
      <w:r w:rsidR="00CB34A6">
        <w:rPr>
          <w:rFonts w:cs="Calibri"/>
          <w:b/>
          <w:bCs/>
          <w:spacing w:val="3"/>
          <w:szCs w:val="28"/>
          <w:shd w:val="clear" w:color="auto" w:fill="FCFCFC"/>
        </w:rPr>
        <w:t xml:space="preserve"> ΄΄</w:t>
      </w:r>
      <w:r w:rsidR="00CB34A6" w:rsidRPr="00CB34A6">
        <w:rPr>
          <w:b/>
          <w:bCs/>
          <w:sz w:val="32"/>
          <w:szCs w:val="32"/>
        </w:rPr>
        <w:t>Επιτέλους Τέλος (;;;)...</w:t>
      </w:r>
      <w:r w:rsidR="00DC3B0D" w:rsidRPr="00DC3B0D">
        <w:rPr>
          <w:b/>
          <w:bCs/>
          <w:sz w:val="32"/>
          <w:szCs w:val="32"/>
        </w:rPr>
        <w:t xml:space="preserve"> </w:t>
      </w:r>
      <w:r w:rsidR="00CB34A6" w:rsidRPr="00CB34A6">
        <w:rPr>
          <w:b/>
          <w:bCs/>
          <w:sz w:val="32"/>
          <w:szCs w:val="32"/>
          <w:lang w:val="en-US"/>
        </w:rPr>
        <w:t>TO</w:t>
      </w:r>
      <w:r w:rsidR="00287DD8">
        <w:rPr>
          <w:b/>
          <w:bCs/>
          <w:sz w:val="32"/>
          <w:szCs w:val="32"/>
        </w:rPr>
        <w:t xml:space="preserve"> </w:t>
      </w:r>
      <w:r w:rsidR="00CB34A6" w:rsidRPr="00CB34A6">
        <w:rPr>
          <w:b/>
          <w:bCs/>
          <w:sz w:val="32"/>
          <w:szCs w:val="32"/>
          <w:lang w:val="en-US"/>
        </w:rPr>
        <w:t>O</w:t>
      </w:r>
      <w:r w:rsidR="00CB34A6" w:rsidRPr="00CB34A6">
        <w:rPr>
          <w:b/>
          <w:bCs/>
          <w:sz w:val="32"/>
          <w:szCs w:val="32"/>
        </w:rPr>
        <w:t xml:space="preserve">ΣΔΕ στο </w:t>
      </w:r>
      <w:r w:rsidR="00CB34A6" w:rsidRPr="00CB34A6">
        <w:rPr>
          <w:b/>
          <w:bCs/>
          <w:sz w:val="32"/>
          <w:szCs w:val="32"/>
          <w:lang w:val="en-US"/>
        </w:rPr>
        <w:t>gov</w:t>
      </w:r>
      <w:r w:rsidR="00CB34A6" w:rsidRPr="00CB34A6">
        <w:rPr>
          <w:b/>
          <w:bCs/>
          <w:sz w:val="32"/>
          <w:szCs w:val="32"/>
        </w:rPr>
        <w:t>.</w:t>
      </w:r>
      <w:r w:rsidR="00CB34A6" w:rsidRPr="00CB34A6">
        <w:rPr>
          <w:b/>
          <w:bCs/>
          <w:sz w:val="32"/>
          <w:szCs w:val="32"/>
          <w:lang w:val="en-US"/>
        </w:rPr>
        <w:t>gr</w:t>
      </w:r>
      <w:r w:rsidR="00CB34A6" w:rsidRPr="00CB34A6">
        <w:rPr>
          <w:b/>
          <w:bCs/>
          <w:sz w:val="32"/>
          <w:szCs w:val="32"/>
        </w:rPr>
        <w:t>!!! ΄΄</w:t>
      </w:r>
      <w:r w:rsidR="00CB34A6" w:rsidRPr="00CB34A6">
        <w:rPr>
          <w:rFonts w:cs="Calibri"/>
          <w:b/>
          <w:bCs/>
          <w:spacing w:val="3"/>
          <w:szCs w:val="28"/>
          <w:shd w:val="clear" w:color="auto" w:fill="FCFCFC"/>
        </w:rPr>
        <w:t xml:space="preserve">, </w:t>
      </w:r>
      <w:r w:rsidR="00CB34A6" w:rsidRPr="00CB34A6">
        <w:rPr>
          <w:rFonts w:cs="Calibri"/>
          <w:bCs/>
          <w:spacing w:val="3"/>
          <w:szCs w:val="28"/>
          <w:shd w:val="clear" w:color="auto" w:fill="FCFCFC"/>
        </w:rPr>
        <w:t>όταν διαπιστώσαμε  πως η τότε πολιτική ηγεσία του ΥπΑΑΤ είχε την απτή βούληση να προχωρήσει προς την σωστή κατεύθυνση,</w:t>
      </w:r>
      <w:r w:rsidR="00287DD8">
        <w:rPr>
          <w:rFonts w:cs="Calibri"/>
          <w:bCs/>
          <w:spacing w:val="3"/>
          <w:szCs w:val="28"/>
          <w:shd w:val="clear" w:color="auto" w:fill="FCFCFC"/>
        </w:rPr>
        <w:t xml:space="preserve"> </w:t>
      </w:r>
      <w:r w:rsidR="00CB34A6" w:rsidRPr="00CB34A6">
        <w:rPr>
          <w:rFonts w:cs="Calibri"/>
          <w:bCs/>
          <w:spacing w:val="3"/>
          <w:szCs w:val="28"/>
          <w:shd w:val="clear" w:color="auto" w:fill="FCFCFC"/>
        </w:rPr>
        <w:t>αφενός την συγχαρήκαμε -</w:t>
      </w:r>
      <w:r w:rsidR="00DC3B0D" w:rsidRPr="00DC3B0D">
        <w:rPr>
          <w:rFonts w:cs="Calibri"/>
          <w:bCs/>
          <w:spacing w:val="3"/>
          <w:szCs w:val="28"/>
          <w:shd w:val="clear" w:color="auto" w:fill="FCFCFC"/>
        </w:rPr>
        <w:t xml:space="preserve"> </w:t>
      </w:r>
      <w:r w:rsidR="00CB34A6" w:rsidRPr="00CB34A6">
        <w:rPr>
          <w:rFonts w:cs="Calibri"/>
          <w:bCs/>
          <w:spacing w:val="3"/>
          <w:szCs w:val="28"/>
          <w:shd w:val="clear" w:color="auto" w:fill="FCFCFC"/>
        </w:rPr>
        <w:t>όπως τους εργαζομένους και την διοίκηση του ΟΠΕΚΕΠΕ</w:t>
      </w:r>
      <w:r w:rsidR="00DC3B0D" w:rsidRPr="00DC3B0D">
        <w:rPr>
          <w:rFonts w:cs="Calibri"/>
          <w:bCs/>
          <w:spacing w:val="3"/>
          <w:szCs w:val="28"/>
          <w:shd w:val="clear" w:color="auto" w:fill="FCFCFC"/>
        </w:rPr>
        <w:t xml:space="preserve"> </w:t>
      </w:r>
      <w:r w:rsidR="00CB34A6" w:rsidRPr="00CB34A6">
        <w:rPr>
          <w:rFonts w:cs="Calibri"/>
          <w:bCs/>
          <w:spacing w:val="3"/>
          <w:szCs w:val="28"/>
          <w:shd w:val="clear" w:color="auto" w:fill="FCFCFC"/>
        </w:rPr>
        <w:t xml:space="preserve">- </w:t>
      </w:r>
      <w:r w:rsidR="0060653D">
        <w:rPr>
          <w:rFonts w:cs="Calibri"/>
          <w:bCs/>
          <w:spacing w:val="3"/>
          <w:szCs w:val="28"/>
          <w:shd w:val="clear" w:color="auto" w:fill="FCFCFC"/>
        </w:rPr>
        <w:t>και</w:t>
      </w:r>
      <w:r w:rsidR="00CB34A6" w:rsidRPr="00CB34A6">
        <w:rPr>
          <w:rFonts w:cs="Calibri"/>
          <w:bCs/>
          <w:spacing w:val="3"/>
          <w:szCs w:val="28"/>
          <w:shd w:val="clear" w:color="auto" w:fill="FCFCFC"/>
        </w:rPr>
        <w:t xml:space="preserve"> αφετέρου της επιστήσαμε την προσοχή λέγοντας</w:t>
      </w:r>
      <w:r w:rsidR="00CB34A6">
        <w:rPr>
          <w:rFonts w:cs="Calibri"/>
          <w:b/>
          <w:bCs/>
          <w:spacing w:val="3"/>
          <w:szCs w:val="28"/>
          <w:shd w:val="clear" w:color="auto" w:fill="FCFCFC"/>
        </w:rPr>
        <w:t xml:space="preserve"> ΄΄ </w:t>
      </w:r>
      <w:r w:rsidR="00CB34A6" w:rsidRPr="00CB34A6">
        <w:rPr>
          <w:i/>
          <w:szCs w:val="28"/>
        </w:rPr>
        <w:t>Ταυτόχρονα θέλουμε να επιστήσουμε την προσοχή του Υπ.Α.Α.Τ., αλλά και του ΟΠΕΚΕΠΕ, στις πολλές ΄΄τρικλοποδιές΄΄, ενδεχομένως στα όρια της σοβαρής και μεθοδευμένης υπονόμευσης, που έχουμε την αίσθηση πως θα ακολουθήσουν. Εμείς θα είμαστε εδώ έχοντας τα αυτιά και τα μάτια μας ανοιχτά!!!</w:t>
      </w:r>
      <w:r w:rsidR="00CB34A6">
        <w:rPr>
          <w:b/>
          <w:sz w:val="32"/>
          <w:szCs w:val="32"/>
        </w:rPr>
        <w:t xml:space="preserve"> ΄΄</w:t>
      </w:r>
    </w:p>
    <w:p w:rsidR="007609A5" w:rsidRDefault="007609A5" w:rsidP="007609A5">
      <w:pPr>
        <w:pStyle w:val="12"/>
        <w:overflowPunct w:val="0"/>
        <w:spacing w:line="360" w:lineRule="auto"/>
        <w:jc w:val="both"/>
        <w:rPr>
          <w:i/>
          <w:szCs w:val="28"/>
        </w:rPr>
      </w:pPr>
    </w:p>
    <w:p w:rsidR="002D45C9" w:rsidRDefault="00F92E04" w:rsidP="00000726">
      <w:pPr>
        <w:pStyle w:val="12"/>
        <w:overflowPunct w:val="0"/>
        <w:spacing w:line="360" w:lineRule="auto"/>
        <w:ind w:firstLine="720"/>
        <w:jc w:val="both"/>
        <w:rPr>
          <w:rStyle w:val="ad"/>
          <w:b w:val="0"/>
        </w:rPr>
      </w:pPr>
      <w:r>
        <w:rPr>
          <w:szCs w:val="28"/>
        </w:rPr>
        <w:t xml:space="preserve">Όλες οι ανωτέρω παρεμβάσεις , αλλά και αρκετές άλλες, είναι μόνο αυτές που αποδεικνύονται με  γραπτά κείμενα, γιατί όπως  γνωρίζετε  ΄΄ τα γραπτά μένουν΄΄. Αυτό όμως που  όλοι γνωρίζουν είναι πως σε κάθε περίπτωση που το θέμα επανερχόταν  η Ομοσπονδία μας πάντα παρότρυνε με κάθε τρόπο τους υπουργούς και υφυπουργούς  του ΥπΑΑΤ να ΄΄βάλουν το μαχαίρι στο κόκαλο΄΄ και να κάνουν εκκαθάριση στο θολό τοπίο της διαχείρισης των επιδοτήσεων. Ποτέ μας δεν καταλάβαμε γιατί </w:t>
      </w:r>
      <w:r w:rsidR="00435A29">
        <w:rPr>
          <w:szCs w:val="28"/>
        </w:rPr>
        <w:t>σ</w:t>
      </w:r>
      <w:r w:rsidR="00435A29">
        <w:t xml:space="preserve">ε μία χώρα που έχει επενδύσει στη ψηφιακή διακυβέρνηση και έχει κάνει άλματα τα τελευταία χρόνια, δεν μπορεί να λειτουργήσει το ΟΣΔΕ  όπως λειτουργεί το TAXIS.  </w:t>
      </w:r>
      <w:r w:rsidR="00435A29" w:rsidRPr="00737121">
        <w:t>Αυτή</w:t>
      </w:r>
      <w:r w:rsidR="00287DD8">
        <w:t xml:space="preserve"> </w:t>
      </w:r>
      <w:r w:rsidR="00435A29" w:rsidRPr="00737121">
        <w:rPr>
          <w:rStyle w:val="ad"/>
          <w:b w:val="0"/>
        </w:rPr>
        <w:t xml:space="preserve">η σύγκριση - ανάμεσα στη φορολογική δήλωση και τη </w:t>
      </w:r>
      <w:r w:rsidR="00435A29" w:rsidRPr="00737121">
        <w:rPr>
          <w:rStyle w:val="ad"/>
          <w:b w:val="0"/>
        </w:rPr>
        <w:lastRenderedPageBreak/>
        <w:t xml:space="preserve">δήλωση καλλιέργειας (ΟΣΔΕ) – αρκεί για να αντιληφθεί κάποιος το παράδοξο. Μπόρεσε δηλαδή η χώρα μας  να έχει στο κυβερνητικό </w:t>
      </w:r>
      <w:r w:rsidR="00435A29" w:rsidRPr="00737121">
        <w:rPr>
          <w:rStyle w:val="ad"/>
          <w:b w:val="0"/>
          <w:lang w:val="en-US"/>
        </w:rPr>
        <w:t>cloud</w:t>
      </w:r>
      <w:r w:rsidR="00435A29" w:rsidRPr="00737121">
        <w:rPr>
          <w:rStyle w:val="ad"/>
          <w:b w:val="0"/>
        </w:rPr>
        <w:t xml:space="preserve">  τις φορολογικές δηλώσεις εκατομμυρίων πολιτών και επιχειρήσεων  και ταυτόχρονα να έχει διασυνδεμένους οργανισμούς και συστήματα (π.χ τράπεζες, ΕΦΚΑ, κ.λ.π) με το </w:t>
      </w:r>
      <w:r w:rsidR="00435A29" w:rsidRPr="00737121">
        <w:rPr>
          <w:rStyle w:val="ad"/>
          <w:b w:val="0"/>
          <w:lang w:val="en-US"/>
        </w:rPr>
        <w:t>TAXIS</w:t>
      </w:r>
      <w:r w:rsidR="00435A29" w:rsidRPr="00737121">
        <w:rPr>
          <w:rStyle w:val="ad"/>
          <w:b w:val="0"/>
        </w:rPr>
        <w:t xml:space="preserve">  και δεν τα κατάφερε  με το ΟΣΔΕ; </w:t>
      </w:r>
      <w:r w:rsidR="00737121" w:rsidRPr="00737121">
        <w:rPr>
          <w:rStyle w:val="ad"/>
          <w:b w:val="0"/>
        </w:rPr>
        <w:t xml:space="preserve"> Ποια ήταν μέχρι τώρα τα βαρίδια;</w:t>
      </w:r>
      <w:r w:rsidR="00287DD8">
        <w:rPr>
          <w:rStyle w:val="ad"/>
          <w:b w:val="0"/>
        </w:rPr>
        <w:t xml:space="preserve"> </w:t>
      </w:r>
      <w:r w:rsidR="00737121" w:rsidRPr="00737121">
        <w:rPr>
          <w:rStyle w:val="ad"/>
          <w:b w:val="0"/>
        </w:rPr>
        <w:t>Μήπως το γεγονός ότι το ΟΣΔΕ λειτουργεί σε τεχνική υποδομή που δεν ανήκει στο Δημόσιο;</w:t>
      </w:r>
      <w:r w:rsidR="00287DD8">
        <w:rPr>
          <w:rStyle w:val="ad"/>
          <w:b w:val="0"/>
        </w:rPr>
        <w:t xml:space="preserve"> </w:t>
      </w:r>
      <w:r w:rsidR="00737121" w:rsidRPr="00737121">
        <w:t xml:space="preserve">Μήπως το γεγονός πως  οι  εξωτερικοί σύμβουλοι – πάροχοι   έκαναν </w:t>
      </w:r>
      <w:r w:rsidR="007F0237">
        <w:t xml:space="preserve">ότι ήθελαν και κατέστησαν </w:t>
      </w:r>
      <w:r w:rsidR="00737121" w:rsidRPr="00737121">
        <w:t xml:space="preserve">τον ΟΠΕΚΕΠΕ  </w:t>
      </w:r>
      <w:hyperlink r:id="rId7" w:tooltip="ΟΠΕΚΕΠΕ" w:history="1"/>
      <w:r w:rsidR="00737121" w:rsidRPr="00737121">
        <w:t xml:space="preserve"> απλό </w:t>
      </w:r>
      <w:r w:rsidR="001D6F8F">
        <w:t xml:space="preserve">και άβουλο </w:t>
      </w:r>
      <w:r w:rsidR="00737121" w:rsidRPr="00737121">
        <w:t xml:space="preserve">παρατηρητή ; </w:t>
      </w:r>
      <w:r w:rsidR="00737121" w:rsidRPr="004663FE">
        <w:rPr>
          <w:rStyle w:val="ad"/>
          <w:b w:val="0"/>
        </w:rPr>
        <w:t>Μήπως γιατί δεν υπήρχε ποτέ η πραγματική  πολιτική βούληση και όσοι από αφέλεια ή πατριωτισμό ξέφευγαν από αυτό ξαφνικά βρίσκονταν ΄΄ εκτός νυμφώνος</w:t>
      </w:r>
      <w:r w:rsidR="004663FE" w:rsidRPr="004663FE">
        <w:rPr>
          <w:rStyle w:val="ad"/>
          <w:b w:val="0"/>
        </w:rPr>
        <w:t>΄΄, ακόμη και με τιμητικές προαγωγές</w:t>
      </w:r>
      <w:r w:rsidR="004663FE">
        <w:rPr>
          <w:rStyle w:val="ad"/>
        </w:rPr>
        <w:t xml:space="preserve">; </w:t>
      </w:r>
      <w:r w:rsidR="004663FE" w:rsidRPr="004663FE">
        <w:rPr>
          <w:rStyle w:val="ad"/>
          <w:b w:val="0"/>
        </w:rPr>
        <w:t xml:space="preserve">Μήπως γιατί όπως λέει και η κλασική φράση στην γνωστή ελληνική ταινία  ΄΄ είναι πολλά τα λεφτά  Άρη΄΄; </w:t>
      </w:r>
    </w:p>
    <w:p w:rsidR="00396171" w:rsidRDefault="004663FE" w:rsidP="0060287B">
      <w:pPr>
        <w:pStyle w:val="12"/>
        <w:overflowPunct w:val="0"/>
        <w:spacing w:line="360" w:lineRule="auto"/>
        <w:ind w:firstLine="720"/>
        <w:jc w:val="both"/>
        <w:rPr>
          <w:rStyle w:val="ad"/>
          <w:b w:val="0"/>
        </w:rPr>
      </w:pPr>
      <w:r>
        <w:rPr>
          <w:rStyle w:val="ad"/>
          <w:b w:val="0"/>
        </w:rPr>
        <w:t>Όποι</w:t>
      </w:r>
      <w:r w:rsidR="00DC3B0D">
        <w:rPr>
          <w:rStyle w:val="ad"/>
          <w:b w:val="0"/>
        </w:rPr>
        <w:t xml:space="preserve">ες </w:t>
      </w:r>
      <w:r>
        <w:rPr>
          <w:rStyle w:val="ad"/>
          <w:b w:val="0"/>
        </w:rPr>
        <w:t xml:space="preserve">και αν είναι </w:t>
      </w:r>
      <w:r w:rsidR="00DC3B0D">
        <w:rPr>
          <w:rStyle w:val="ad"/>
          <w:b w:val="0"/>
        </w:rPr>
        <w:t xml:space="preserve">οι αιτίες και οι πιθανές </w:t>
      </w:r>
      <w:r w:rsidR="003232EC">
        <w:rPr>
          <w:rStyle w:val="ad"/>
          <w:b w:val="0"/>
        </w:rPr>
        <w:t>απαντήσεις</w:t>
      </w:r>
      <w:r>
        <w:rPr>
          <w:rStyle w:val="ad"/>
          <w:b w:val="0"/>
        </w:rPr>
        <w:t>, σημασία έχει</w:t>
      </w:r>
      <w:r w:rsidR="003232EC">
        <w:rPr>
          <w:rStyle w:val="ad"/>
          <w:b w:val="0"/>
        </w:rPr>
        <w:t xml:space="preserve"> πως τώρα έχουμε </w:t>
      </w:r>
      <w:r w:rsidR="00F10177">
        <w:rPr>
          <w:rStyle w:val="ad"/>
          <w:b w:val="0"/>
        </w:rPr>
        <w:t>δυσφημιστεί</w:t>
      </w:r>
      <w:r w:rsidR="003232EC">
        <w:rPr>
          <w:rStyle w:val="ad"/>
          <w:b w:val="0"/>
        </w:rPr>
        <w:t xml:space="preserve"> ως  χώρα για την διαχείριση των αγροτικών επιδοτήσεων και των πληρωμών τους και οι μόνοι που σίγουρα δεν φταίνε είναι οι συνεπείς αγρότες και κτηνοτρόφοι.   </w:t>
      </w:r>
    </w:p>
    <w:p w:rsidR="00396171" w:rsidRDefault="003232EC" w:rsidP="0060287B">
      <w:pPr>
        <w:pStyle w:val="12"/>
        <w:overflowPunct w:val="0"/>
        <w:spacing w:line="360" w:lineRule="auto"/>
        <w:ind w:firstLine="720"/>
        <w:jc w:val="both"/>
        <w:rPr>
          <w:rStyle w:val="ad"/>
          <w:b w:val="0"/>
        </w:rPr>
      </w:pPr>
      <w:r>
        <w:rPr>
          <w:rStyle w:val="ad"/>
          <w:b w:val="0"/>
        </w:rPr>
        <w:t>Κύριε Υπουργέ</w:t>
      </w:r>
    </w:p>
    <w:p w:rsidR="007E2F42" w:rsidRDefault="003232EC" w:rsidP="00000726">
      <w:pPr>
        <w:pStyle w:val="12"/>
        <w:overflowPunct w:val="0"/>
        <w:spacing w:line="360" w:lineRule="auto"/>
        <w:ind w:firstLine="720"/>
        <w:jc w:val="both"/>
        <w:rPr>
          <w:b/>
          <w:szCs w:val="28"/>
        </w:rPr>
      </w:pPr>
      <w:r>
        <w:rPr>
          <w:rStyle w:val="ad"/>
          <w:b w:val="0"/>
        </w:rPr>
        <w:t xml:space="preserve">Έλαχε σε σας να ΄΄σκάσει η βόμβα΄΄ </w:t>
      </w:r>
      <w:r w:rsidR="005E64DE">
        <w:rPr>
          <w:rStyle w:val="ad"/>
          <w:b w:val="0"/>
        </w:rPr>
        <w:t xml:space="preserve"> που  στην συνείδηση του κόσμου έχει ταυτιστεί με το καθεστώς λειτουργίας του ΟΠΕΚΕΠΕ και την διεκπεραίωση των πληρωμών.  Εμείς δεν θα μασήσουμε τα λόγια μας, κάτι που άλλωστε δεν το κάναμε ποτέ</w:t>
      </w:r>
      <w:r w:rsidR="00287DD8">
        <w:rPr>
          <w:rStyle w:val="ad"/>
          <w:b w:val="0"/>
        </w:rPr>
        <w:t xml:space="preserve"> </w:t>
      </w:r>
      <w:r w:rsidR="005E64DE">
        <w:rPr>
          <w:rStyle w:val="ad"/>
          <w:b w:val="0"/>
        </w:rPr>
        <w:t xml:space="preserve">και θα διατυπώσουμε ευθαρσώς την τελική μας πρόταση. Πριν από αυτό όμως θα </w:t>
      </w:r>
      <w:r w:rsidR="007C5FD3">
        <w:rPr>
          <w:rStyle w:val="ad"/>
          <w:b w:val="0"/>
        </w:rPr>
        <w:t>κάνουμε μία μικρή ιστορική αναδρομή</w:t>
      </w:r>
      <w:r w:rsidR="005E64DE">
        <w:rPr>
          <w:rStyle w:val="ad"/>
          <w:b w:val="0"/>
        </w:rPr>
        <w:t>. Αρχικά θα</w:t>
      </w:r>
      <w:r w:rsidR="00E4139C">
        <w:rPr>
          <w:rStyle w:val="ad"/>
          <w:b w:val="0"/>
        </w:rPr>
        <w:t xml:space="preserve"> επισημάνουμε</w:t>
      </w:r>
      <w:r w:rsidR="005E64DE">
        <w:rPr>
          <w:rStyle w:val="ad"/>
          <w:b w:val="0"/>
        </w:rPr>
        <w:t xml:space="preserve"> για όσους δεν </w:t>
      </w:r>
      <w:r w:rsidR="00E4139C">
        <w:rPr>
          <w:rStyle w:val="ad"/>
          <w:b w:val="0"/>
        </w:rPr>
        <w:t>γνωρίζουν ή δεν θυμούνται</w:t>
      </w:r>
      <w:r w:rsidR="005E64DE">
        <w:rPr>
          <w:rStyle w:val="ad"/>
          <w:b w:val="0"/>
        </w:rPr>
        <w:t xml:space="preserve"> πως ο ΟΠΕΚΕΠΕ στον ιδρυτικό του νόμο </w:t>
      </w:r>
      <w:r w:rsidR="00794E4D">
        <w:rPr>
          <w:rStyle w:val="ad"/>
          <w:b w:val="0"/>
        </w:rPr>
        <w:t xml:space="preserve">δεν </w:t>
      </w:r>
      <w:r w:rsidR="005E64DE">
        <w:rPr>
          <w:rStyle w:val="ad"/>
          <w:b w:val="0"/>
        </w:rPr>
        <w:t>ήταν νομικό πρόσωπο ιδιωτικού δικαίου  (Ν.Π.Ι.Δ)</w:t>
      </w:r>
      <w:r w:rsidR="00794E4D">
        <w:rPr>
          <w:rStyle w:val="ad"/>
          <w:b w:val="0"/>
        </w:rPr>
        <w:t xml:space="preserve">, αλλά δημοσίου δικαίου (ΝΠΔΔ) και </w:t>
      </w:r>
      <w:r w:rsidR="00F56922">
        <w:rPr>
          <w:rStyle w:val="ad"/>
          <w:b w:val="0"/>
        </w:rPr>
        <w:t xml:space="preserve">θα ελέγχονταν άμεσα </w:t>
      </w:r>
      <w:r w:rsidR="00794E4D">
        <w:rPr>
          <w:rStyle w:val="ad"/>
          <w:b w:val="0"/>
        </w:rPr>
        <w:t xml:space="preserve">και </w:t>
      </w:r>
      <w:r w:rsidR="00F56922">
        <w:rPr>
          <w:rStyle w:val="ad"/>
          <w:b w:val="0"/>
        </w:rPr>
        <w:t xml:space="preserve">από ένα </w:t>
      </w:r>
      <w:r w:rsidR="00794E4D">
        <w:rPr>
          <w:rStyle w:val="ad"/>
          <w:b w:val="0"/>
        </w:rPr>
        <w:t xml:space="preserve">άλλο </w:t>
      </w:r>
      <w:r w:rsidR="00F56922">
        <w:rPr>
          <w:rStyle w:val="ad"/>
          <w:b w:val="0"/>
        </w:rPr>
        <w:t xml:space="preserve">πρόσωπο </w:t>
      </w:r>
      <w:r w:rsidR="005E64DE">
        <w:rPr>
          <w:rStyle w:val="ad"/>
          <w:b w:val="0"/>
        </w:rPr>
        <w:t xml:space="preserve"> δημοσίου δικαίου (Ν.Π.Δ.Δ)</w:t>
      </w:r>
      <w:r w:rsidR="00F56922">
        <w:rPr>
          <w:rStyle w:val="ad"/>
          <w:b w:val="0"/>
        </w:rPr>
        <w:t xml:space="preserve"> και συγκεκριμένα τον </w:t>
      </w:r>
      <w:r w:rsidR="00F56922">
        <w:t>Οργανισμό Πιστοποίησης Λογαριασμών -</w:t>
      </w:r>
      <w:r w:rsidR="008D6BD8" w:rsidRPr="008D6BD8">
        <w:t xml:space="preserve"> </w:t>
      </w:r>
      <w:r w:rsidR="00F56922">
        <w:t>ΟΠΙΛΟΓ</w:t>
      </w:r>
      <w:r w:rsidR="005E64DE">
        <w:rPr>
          <w:rStyle w:val="ad"/>
          <w:b w:val="0"/>
        </w:rPr>
        <w:t xml:space="preserve">. </w:t>
      </w:r>
      <w:r w:rsidR="004102A9">
        <w:rPr>
          <w:rStyle w:val="ad"/>
          <w:b w:val="0"/>
        </w:rPr>
        <w:t xml:space="preserve"> Ο </w:t>
      </w:r>
      <w:r w:rsidR="00915605">
        <w:rPr>
          <w:rStyle w:val="ad"/>
          <w:b w:val="0"/>
        </w:rPr>
        <w:t xml:space="preserve">ΟΠΕΚΕΠΕ </w:t>
      </w:r>
      <w:r w:rsidR="004102A9">
        <w:rPr>
          <w:rStyle w:val="ad"/>
          <w:b w:val="0"/>
        </w:rPr>
        <w:t xml:space="preserve"> έγινε για αρκετούς λόγου</w:t>
      </w:r>
      <w:r w:rsidR="00915605">
        <w:rPr>
          <w:rStyle w:val="ad"/>
          <w:b w:val="0"/>
        </w:rPr>
        <w:t xml:space="preserve">ς, αλλά  κυρίως  γιατί </w:t>
      </w:r>
      <w:r w:rsidR="004102A9">
        <w:rPr>
          <w:rStyle w:val="ad"/>
          <w:b w:val="0"/>
        </w:rPr>
        <w:t>υπήρχε ανάγκη και υποχρέωση της χώρας μας   να έχει έναν</w:t>
      </w:r>
      <w:r w:rsidR="00745911">
        <w:rPr>
          <w:rStyle w:val="ad"/>
          <w:b w:val="0"/>
        </w:rPr>
        <w:t xml:space="preserve"> και μόνο </w:t>
      </w:r>
      <w:r w:rsidR="004102A9">
        <w:rPr>
          <w:rStyle w:val="ad"/>
          <w:b w:val="0"/>
        </w:rPr>
        <w:t xml:space="preserve"> υπόλογο  απέναντι  στην Ε.Ε. Μέχρι τότε υπήρχαν   η περίφημη </w:t>
      </w:r>
      <w:r w:rsidR="00DD044D">
        <w:rPr>
          <w:rStyle w:val="ad"/>
          <w:b w:val="0"/>
        </w:rPr>
        <w:t>Δ</w:t>
      </w:r>
      <w:r w:rsidR="004102A9">
        <w:rPr>
          <w:rStyle w:val="ad"/>
          <w:b w:val="0"/>
        </w:rPr>
        <w:t>/νση</w:t>
      </w:r>
      <w:r w:rsidR="0095797E">
        <w:rPr>
          <w:rStyle w:val="ad"/>
          <w:b w:val="0"/>
        </w:rPr>
        <w:t xml:space="preserve"> </w:t>
      </w:r>
      <w:r w:rsidR="008D6BD8">
        <w:rPr>
          <w:rStyle w:val="ad"/>
          <w:b w:val="0"/>
        </w:rPr>
        <w:t>διαχείρισης</w:t>
      </w:r>
      <w:r w:rsidR="00747CAF">
        <w:rPr>
          <w:rStyle w:val="ad"/>
          <w:b w:val="0"/>
        </w:rPr>
        <w:t xml:space="preserve"> αγορών γεωργικών προϊόντων</w:t>
      </w:r>
      <w:r w:rsidR="00DD044D">
        <w:rPr>
          <w:rStyle w:val="ad"/>
          <w:b w:val="0"/>
        </w:rPr>
        <w:t xml:space="preserve"> (ΔΙΔΑΓΕΠ</w:t>
      </w:r>
      <w:r w:rsidR="00747CAF">
        <w:rPr>
          <w:rStyle w:val="ad"/>
          <w:b w:val="0"/>
        </w:rPr>
        <w:t>) του Υπ</w:t>
      </w:r>
      <w:r w:rsidR="00DD044D">
        <w:rPr>
          <w:rStyle w:val="ad"/>
          <w:b w:val="0"/>
        </w:rPr>
        <w:t>. Γεωργίας</w:t>
      </w:r>
      <w:r w:rsidR="00747CAF">
        <w:rPr>
          <w:rStyle w:val="ad"/>
          <w:b w:val="0"/>
        </w:rPr>
        <w:t>, αλλά και διάσπαρτοι οργανισμοί</w:t>
      </w:r>
      <w:r w:rsidR="00DD044D">
        <w:rPr>
          <w:rStyle w:val="ad"/>
          <w:b w:val="0"/>
        </w:rPr>
        <w:t xml:space="preserve"> – οι </w:t>
      </w:r>
      <w:r w:rsidR="00747CAF">
        <w:rPr>
          <w:rStyle w:val="ad"/>
          <w:b w:val="0"/>
        </w:rPr>
        <w:t>Βάμβακος, ελαιόλαδου, καπνού, γάλακτος</w:t>
      </w:r>
      <w:r w:rsidR="00DD044D">
        <w:rPr>
          <w:rStyle w:val="ad"/>
          <w:b w:val="0"/>
        </w:rPr>
        <w:t xml:space="preserve"> - </w:t>
      </w:r>
      <w:r w:rsidR="00747CAF">
        <w:rPr>
          <w:rStyle w:val="ad"/>
          <w:b w:val="0"/>
        </w:rPr>
        <w:t xml:space="preserve">που μεταξύ άλλων, έκαναν ελέγχους και διαχείριση </w:t>
      </w:r>
      <w:r w:rsidR="00747CAF">
        <w:rPr>
          <w:rStyle w:val="ad"/>
          <w:b w:val="0"/>
        </w:rPr>
        <w:lastRenderedPageBreak/>
        <w:t>των επιδοτήσεων</w:t>
      </w:r>
      <w:r w:rsidR="008D6BD8" w:rsidRPr="008D6BD8">
        <w:rPr>
          <w:rStyle w:val="ad"/>
          <w:b w:val="0"/>
        </w:rPr>
        <w:t xml:space="preserve"> </w:t>
      </w:r>
      <w:r w:rsidR="00747CAF">
        <w:rPr>
          <w:rStyle w:val="ad"/>
          <w:b w:val="0"/>
        </w:rPr>
        <w:t>-</w:t>
      </w:r>
      <w:r w:rsidR="008D6BD8" w:rsidRPr="008D6BD8">
        <w:rPr>
          <w:rStyle w:val="ad"/>
          <w:b w:val="0"/>
        </w:rPr>
        <w:t xml:space="preserve"> </w:t>
      </w:r>
      <w:r w:rsidR="00747CAF">
        <w:rPr>
          <w:rStyle w:val="ad"/>
          <w:b w:val="0"/>
        </w:rPr>
        <w:t>κοινοτικών ενισχύσεων</w:t>
      </w:r>
      <w:r w:rsidR="00915605">
        <w:rPr>
          <w:rStyle w:val="ad"/>
          <w:b w:val="0"/>
        </w:rPr>
        <w:t xml:space="preserve"> ενώ το μεγαλύτερο  μέρος  των ελέγχων για το ΟΣΔΕ το έκαναν οι Δ/νσεις Γεωργίας των τότε Νομαρχιακών </w:t>
      </w:r>
      <w:r w:rsidR="007C5FD3">
        <w:rPr>
          <w:rStyle w:val="ad"/>
          <w:b w:val="0"/>
        </w:rPr>
        <w:t>Αυτοδιοικήσεων</w:t>
      </w:r>
      <w:r w:rsidR="00915605">
        <w:rPr>
          <w:rStyle w:val="ad"/>
          <w:b w:val="0"/>
        </w:rPr>
        <w:t>.</w:t>
      </w:r>
      <w:r w:rsidR="0095797E">
        <w:rPr>
          <w:rStyle w:val="ad"/>
          <w:b w:val="0"/>
        </w:rPr>
        <w:t xml:space="preserve"> </w:t>
      </w:r>
      <w:r w:rsidR="007C5FD3">
        <w:rPr>
          <w:rStyle w:val="ad"/>
          <w:b w:val="0"/>
        </w:rPr>
        <w:t>Τ</w:t>
      </w:r>
      <w:r w:rsidR="00747CAF">
        <w:rPr>
          <w:rStyle w:val="ad"/>
          <w:b w:val="0"/>
        </w:rPr>
        <w:t>ο</w:t>
      </w:r>
      <w:r w:rsidR="007C5FD3">
        <w:rPr>
          <w:rStyle w:val="ad"/>
          <w:b w:val="0"/>
        </w:rPr>
        <w:t xml:space="preserve"> έτος</w:t>
      </w:r>
      <w:r w:rsidR="00747CAF">
        <w:rPr>
          <w:rStyle w:val="ad"/>
          <w:b w:val="0"/>
        </w:rPr>
        <w:t xml:space="preserve"> 1998  με νομοσχέδιο του τότε Υπουργείου Γεωργίας ενώθηκαν (δια της διαλύσεως και συγχώνευσης) </w:t>
      </w:r>
      <w:r w:rsidR="007C5FD3">
        <w:rPr>
          <w:rStyle w:val="ad"/>
          <w:b w:val="0"/>
        </w:rPr>
        <w:t xml:space="preserve">οι προαναφερόμενοι οργανισμοί </w:t>
      </w:r>
      <w:r w:rsidR="00747CAF">
        <w:rPr>
          <w:rStyle w:val="ad"/>
          <w:b w:val="0"/>
        </w:rPr>
        <w:t xml:space="preserve"> και συνέστησαν τον </w:t>
      </w:r>
      <w:r w:rsidR="00747CAF">
        <w:t>Οργανισμό Πληρωμών και Ελέγχου Κοινοτικών Ενισχύσεων Προσανατολισμού και Εγγυήσεων -</w:t>
      </w:r>
      <w:r w:rsidR="008D6BD8" w:rsidRPr="008D6BD8">
        <w:t xml:space="preserve"> </w:t>
      </w:r>
      <w:r w:rsidR="00747CAF">
        <w:rPr>
          <w:rStyle w:val="ad"/>
          <w:b w:val="0"/>
        </w:rPr>
        <w:t>ΟΠΕΚΕΠΕ</w:t>
      </w:r>
      <w:r w:rsidR="00F56922">
        <w:rPr>
          <w:rStyle w:val="ad"/>
          <w:b w:val="0"/>
        </w:rPr>
        <w:t xml:space="preserve"> ενώ τ</w:t>
      </w:r>
      <w:r w:rsidR="00747CAF">
        <w:rPr>
          <w:rStyle w:val="ad"/>
          <w:b w:val="0"/>
        </w:rPr>
        <w:t>αυτόχρονα δημιουργήθηκαν και άλλοι δύο οργανισμοί (</w:t>
      </w:r>
      <w:r w:rsidR="00747CAF">
        <w:t>Οργανισμ</w:t>
      </w:r>
      <w:r w:rsidR="00F56922">
        <w:t>ός</w:t>
      </w:r>
      <w:r w:rsidR="00747CAF">
        <w:t xml:space="preserve"> Πιστοποίησης Λογαριασμών -</w:t>
      </w:r>
      <w:r w:rsidR="008D6BD8" w:rsidRPr="008D6BD8">
        <w:t xml:space="preserve"> </w:t>
      </w:r>
      <w:r w:rsidR="00747CAF">
        <w:t>ΟΠΙΛΟΓ  και  Οργανισμός Πιστοποίησης και Επίβλεψης Γεωργικών Προϊόντων-</w:t>
      </w:r>
      <w:r w:rsidR="008D6BD8" w:rsidRPr="008D6BD8">
        <w:t xml:space="preserve"> </w:t>
      </w:r>
      <w:r w:rsidR="00747CAF">
        <w:t>ΟΠΕΓΕΠ)</w:t>
      </w:r>
      <w:r w:rsidR="00F56922">
        <w:t>, αλλά</w:t>
      </w:r>
      <w:r w:rsidR="00747CAF">
        <w:t xml:space="preserve"> και η </w:t>
      </w:r>
      <w:r w:rsidR="00745911">
        <w:t xml:space="preserve">"Εταιρία  Αξιοποίησης Αγροτικής  Γης ΑΕ"  ( η γνωστή μετέπειτα ΄΄αμαρτωλή΄΄ εταιρία </w:t>
      </w:r>
      <w:r w:rsidR="00E4139C">
        <w:t>που έκλεισε με πάταγο σε μία νύχτα</w:t>
      </w:r>
      <w:r w:rsidR="00745911">
        <w:t>).  Ενώ λοιπόν στο</w:t>
      </w:r>
      <w:r w:rsidR="001D295B">
        <w:t>ν</w:t>
      </w:r>
      <w:r w:rsidR="00236BCE">
        <w:t xml:space="preserve"> ιδρυτικό νόμο 2637/1998 </w:t>
      </w:r>
      <w:r w:rsidR="00F56922">
        <w:t xml:space="preserve">υπήρχε ο ΟΠΙΛΟΓ ως βασικός ελεγκτής </w:t>
      </w:r>
      <w:r w:rsidR="00E2392C">
        <w:t>τ</w:t>
      </w:r>
      <w:r w:rsidR="00F56922">
        <w:t>ου ΟΠΕΚΕΠΕ</w:t>
      </w:r>
      <w:r w:rsidR="00794E4D">
        <w:t xml:space="preserve">, ο οποίος ήταν και αυτός ΝΠΔΔ, </w:t>
      </w:r>
      <w:r w:rsidR="00E2392C">
        <w:t xml:space="preserve">πριν καν λειτουργήσουν ουσιαστικά οι δύο οργανισμοί και κάνει ο καθένας την δουλειά του, </w:t>
      </w:r>
      <w:r w:rsidR="00E2392C" w:rsidRPr="00E2392C">
        <w:rPr>
          <w:b/>
        </w:rPr>
        <w:t xml:space="preserve">ο </w:t>
      </w:r>
      <w:r w:rsidR="00794E4D">
        <w:rPr>
          <w:b/>
        </w:rPr>
        <w:t xml:space="preserve">μεν </w:t>
      </w:r>
      <w:r w:rsidR="00E2392C" w:rsidRPr="00E2392C">
        <w:rPr>
          <w:b/>
        </w:rPr>
        <w:t>πρώτος</w:t>
      </w:r>
      <w:r w:rsidR="001D295B">
        <w:rPr>
          <w:b/>
        </w:rPr>
        <w:t xml:space="preserve"> (ΟΠΙΛΟΓ)</w:t>
      </w:r>
      <w:r w:rsidR="00E2392C" w:rsidRPr="00E2392C">
        <w:rPr>
          <w:b/>
        </w:rPr>
        <w:t xml:space="preserve"> διαλύθηκε  με την  </w:t>
      </w:r>
      <w:r w:rsidR="00E2392C" w:rsidRPr="00E2392C">
        <w:rPr>
          <w:b/>
          <w:szCs w:val="28"/>
        </w:rPr>
        <w:t>παρ. 1 του άρθρου  24 του ν. 2945/01</w:t>
      </w:r>
      <w:r w:rsidR="00794E4D">
        <w:rPr>
          <w:b/>
          <w:szCs w:val="28"/>
        </w:rPr>
        <w:t xml:space="preserve">, ενώ ο ΟΠΕΚΕΠΕ  με το άρθρο 4 του ν. </w:t>
      </w:r>
      <w:r w:rsidR="007E2F42">
        <w:rPr>
          <w:b/>
          <w:szCs w:val="28"/>
        </w:rPr>
        <w:t xml:space="preserve">2732/1999 </w:t>
      </w:r>
      <w:r w:rsidR="00794E4D">
        <w:rPr>
          <w:b/>
          <w:szCs w:val="28"/>
        </w:rPr>
        <w:t xml:space="preserve">μετατράπηκε </w:t>
      </w:r>
      <w:r w:rsidR="007E2F42">
        <w:rPr>
          <w:b/>
          <w:szCs w:val="28"/>
        </w:rPr>
        <w:t xml:space="preserve">σε ΝΠΙΔ. </w:t>
      </w:r>
    </w:p>
    <w:p w:rsidR="004D4D9F" w:rsidRDefault="00794E4D" w:rsidP="00000726">
      <w:pPr>
        <w:pStyle w:val="12"/>
        <w:overflowPunct w:val="0"/>
        <w:spacing w:line="360" w:lineRule="auto"/>
        <w:ind w:firstLine="720"/>
        <w:jc w:val="both"/>
        <w:rPr>
          <w:rStyle w:val="ad"/>
          <w:b w:val="0"/>
          <w:szCs w:val="28"/>
        </w:rPr>
      </w:pPr>
      <w:r>
        <w:rPr>
          <w:rStyle w:val="ad"/>
          <w:b w:val="0"/>
          <w:szCs w:val="28"/>
        </w:rPr>
        <w:t xml:space="preserve">Εδώ για μας εντοπίζεται η </w:t>
      </w:r>
      <w:r w:rsidRPr="007E2F42">
        <w:rPr>
          <w:rStyle w:val="ad"/>
          <w:szCs w:val="28"/>
          <w:u w:val="single"/>
        </w:rPr>
        <w:t>΄΄ αρχή του κακού΄΄</w:t>
      </w:r>
      <w:r w:rsidR="007E2F42">
        <w:rPr>
          <w:rStyle w:val="ad"/>
          <w:b w:val="0"/>
          <w:szCs w:val="28"/>
        </w:rPr>
        <w:t xml:space="preserve"> του κακού. Ο ΟΠΕΚΕΠΕ μετατράπηκε σε έναν υδροκέφαλο ανεξέλεγκτο  οργανισμό που δεν είχε καν τις δεσμεύσεις που έχει ένα νομικό πρόσωπο δημοσίου δικαίου. Από τότε και χρόνο με τον χρόνο έπαιρνε και παίρνει όλο και περισσότερες αρμοδιότητες και έφτασε να είναι ένα παράλληλο Υπουργείο Αγροτικής Ανάπτυξης και </w:t>
      </w:r>
      <w:r w:rsidR="00BD736E">
        <w:rPr>
          <w:rStyle w:val="ad"/>
          <w:b w:val="0"/>
          <w:szCs w:val="28"/>
        </w:rPr>
        <w:t xml:space="preserve">συγχρόνως </w:t>
      </w:r>
      <w:r w:rsidR="007E2F42">
        <w:rPr>
          <w:rStyle w:val="ad"/>
          <w:b w:val="0"/>
          <w:szCs w:val="28"/>
        </w:rPr>
        <w:t xml:space="preserve">Αγροτικής Οικονομίας /Οικονομικών που όμως αφενός είναι επιρρεπής στις παρεμβάσεις – διαταγές  των διοικήσεων του (πολιτικών και φυσικών) και αφετέρου βασίζεται σε ΄΄πήλινα πόδια΄΄  γιατί δεν έχει ή καλύτερα δεν τον άφησαν να </w:t>
      </w:r>
      <w:r w:rsidR="008D6BD8">
        <w:rPr>
          <w:rStyle w:val="ad"/>
          <w:b w:val="0"/>
          <w:szCs w:val="28"/>
        </w:rPr>
        <w:t xml:space="preserve">έχει τον  ηλεκτρονικό  έλεγχο </w:t>
      </w:r>
      <w:r w:rsidR="007E2F42">
        <w:rPr>
          <w:rStyle w:val="ad"/>
          <w:b w:val="0"/>
          <w:szCs w:val="28"/>
        </w:rPr>
        <w:t xml:space="preserve">και διαχείριση του ΟΣΔΕ όπως έχουμε εξηγήσει. </w:t>
      </w:r>
    </w:p>
    <w:p w:rsidR="00794E4D" w:rsidRDefault="004D4D9F" w:rsidP="00000726">
      <w:pPr>
        <w:pStyle w:val="12"/>
        <w:overflowPunct w:val="0"/>
        <w:spacing w:line="360" w:lineRule="auto"/>
        <w:ind w:firstLine="720"/>
        <w:jc w:val="both"/>
        <w:rPr>
          <w:rStyle w:val="ad"/>
          <w:b w:val="0"/>
          <w:szCs w:val="28"/>
        </w:rPr>
      </w:pPr>
      <w:r>
        <w:rPr>
          <w:rStyle w:val="ad"/>
          <w:b w:val="0"/>
          <w:szCs w:val="28"/>
        </w:rPr>
        <w:t>Η συνέχεια και όλα όσα έγιναν και ακόμη γίνονται ήταν</w:t>
      </w:r>
      <w:r w:rsidR="004825CB">
        <w:rPr>
          <w:rStyle w:val="ad"/>
          <w:b w:val="0"/>
          <w:szCs w:val="28"/>
        </w:rPr>
        <w:t xml:space="preserve"> για εμάς </w:t>
      </w:r>
      <w:r>
        <w:rPr>
          <w:rStyle w:val="ad"/>
          <w:b w:val="0"/>
          <w:szCs w:val="28"/>
        </w:rPr>
        <w:t xml:space="preserve"> αναμενόμενα</w:t>
      </w:r>
      <w:r w:rsidR="004825CB">
        <w:rPr>
          <w:rStyle w:val="ad"/>
          <w:b w:val="0"/>
          <w:szCs w:val="28"/>
        </w:rPr>
        <w:t>. Όταν σε έναν τομέα που διακινούνται ποσά της τάξης των τριών δισεκατομμυρίων ευρών ετησίως</w:t>
      </w:r>
      <w:r w:rsidR="00EC156A">
        <w:rPr>
          <w:rStyle w:val="ad"/>
          <w:b w:val="0"/>
          <w:szCs w:val="28"/>
        </w:rPr>
        <w:t xml:space="preserve"> και </w:t>
      </w:r>
      <w:r w:rsidR="004825CB">
        <w:rPr>
          <w:rStyle w:val="ad"/>
          <w:b w:val="0"/>
          <w:szCs w:val="28"/>
        </w:rPr>
        <w:t>ο έλεγχος έχει την μορφή το</w:t>
      </w:r>
      <w:r w:rsidR="008D6BD8">
        <w:rPr>
          <w:rStyle w:val="ad"/>
          <w:b w:val="0"/>
          <w:szCs w:val="28"/>
        </w:rPr>
        <w:t>υ ΄΄ Γιάννης κερνά και Γιάννης</w:t>
      </w:r>
      <w:r w:rsidR="008D6BD8" w:rsidRPr="00A56FD3">
        <w:rPr>
          <w:rStyle w:val="ad"/>
          <w:b w:val="0"/>
          <w:szCs w:val="28"/>
        </w:rPr>
        <w:t xml:space="preserve"> </w:t>
      </w:r>
      <w:r w:rsidR="00A56FD3">
        <w:rPr>
          <w:rStyle w:val="ad"/>
          <w:b w:val="0"/>
          <w:szCs w:val="28"/>
        </w:rPr>
        <w:t>πίνει΄΄</w:t>
      </w:r>
      <w:r w:rsidR="004825CB">
        <w:rPr>
          <w:rStyle w:val="ad"/>
          <w:b w:val="0"/>
          <w:szCs w:val="28"/>
        </w:rPr>
        <w:t>, αλλά και ΄΄ εξωτερικοί΄΄ σύμβουλοι κρατούν δέσμιο τον οργανισμό</w:t>
      </w:r>
      <w:r w:rsidR="00B33934">
        <w:rPr>
          <w:rStyle w:val="ad"/>
          <w:b w:val="0"/>
          <w:szCs w:val="28"/>
        </w:rPr>
        <w:t xml:space="preserve"> με γνώσεις και δεδομένα που πρέπει να είναι δημόσια</w:t>
      </w:r>
      <w:r w:rsidR="004825CB">
        <w:rPr>
          <w:rStyle w:val="ad"/>
          <w:b w:val="0"/>
          <w:szCs w:val="28"/>
        </w:rPr>
        <w:t xml:space="preserve">, δεν μπορείς να περιμένεις τίποτα καλύτερο. </w:t>
      </w:r>
    </w:p>
    <w:p w:rsidR="00D36F86" w:rsidRPr="00C90B8F" w:rsidRDefault="004825CB" w:rsidP="00000726">
      <w:pPr>
        <w:pStyle w:val="12"/>
        <w:overflowPunct w:val="0"/>
        <w:spacing w:line="360" w:lineRule="auto"/>
        <w:ind w:firstLine="720"/>
        <w:jc w:val="both"/>
        <w:rPr>
          <w:rStyle w:val="ad"/>
          <w:b w:val="0"/>
          <w:bCs w:val="0"/>
          <w:szCs w:val="28"/>
        </w:rPr>
      </w:pPr>
      <w:r w:rsidRPr="00C90B8F">
        <w:rPr>
          <w:rStyle w:val="ad"/>
          <w:b w:val="0"/>
          <w:bCs w:val="0"/>
          <w:szCs w:val="28"/>
        </w:rPr>
        <w:t xml:space="preserve">Σε όλη αυτήν την ιστορία </w:t>
      </w:r>
      <w:r w:rsidRPr="00403846">
        <w:rPr>
          <w:rStyle w:val="ad"/>
          <w:bCs w:val="0"/>
          <w:szCs w:val="28"/>
          <w:u w:val="single"/>
        </w:rPr>
        <w:t>υπάρχουν τρία θύματα</w:t>
      </w:r>
      <w:r w:rsidRPr="00C90B8F">
        <w:rPr>
          <w:rStyle w:val="ad"/>
          <w:b w:val="0"/>
          <w:bCs w:val="0"/>
          <w:szCs w:val="28"/>
        </w:rPr>
        <w:t xml:space="preserve">: </w:t>
      </w:r>
    </w:p>
    <w:p w:rsidR="004825CB" w:rsidRPr="00C90B8F" w:rsidRDefault="004825CB" w:rsidP="00007907">
      <w:pPr>
        <w:pStyle w:val="12"/>
        <w:numPr>
          <w:ilvl w:val="0"/>
          <w:numId w:val="34"/>
        </w:numPr>
        <w:overflowPunct w:val="0"/>
        <w:spacing w:line="360" w:lineRule="auto"/>
        <w:jc w:val="both"/>
        <w:rPr>
          <w:rStyle w:val="ad"/>
          <w:b w:val="0"/>
          <w:bCs w:val="0"/>
          <w:szCs w:val="28"/>
        </w:rPr>
      </w:pPr>
      <w:r w:rsidRPr="00C90B8F">
        <w:rPr>
          <w:rStyle w:val="ad"/>
          <w:b w:val="0"/>
          <w:bCs w:val="0"/>
          <w:szCs w:val="28"/>
        </w:rPr>
        <w:lastRenderedPageBreak/>
        <w:t>Πρώτ</w:t>
      </w:r>
      <w:r w:rsidR="00D36F86" w:rsidRPr="00C90B8F">
        <w:rPr>
          <w:rStyle w:val="ad"/>
          <w:b w:val="0"/>
          <w:bCs w:val="0"/>
          <w:szCs w:val="28"/>
        </w:rPr>
        <w:t>ο θύμα</w:t>
      </w:r>
      <w:r w:rsidRPr="00C90B8F">
        <w:rPr>
          <w:rStyle w:val="ad"/>
          <w:b w:val="0"/>
          <w:bCs w:val="0"/>
          <w:szCs w:val="28"/>
        </w:rPr>
        <w:t xml:space="preserve"> είναι η χώρα μας που για μία ακόμη φορά διασύρεται </w:t>
      </w:r>
      <w:r w:rsidR="00D36F86" w:rsidRPr="00C90B8F">
        <w:rPr>
          <w:rStyle w:val="ad"/>
          <w:b w:val="0"/>
          <w:bCs w:val="0"/>
          <w:szCs w:val="28"/>
        </w:rPr>
        <w:t>και την κεντρική πολιτική ευθύνη την έχει η ίδια η πολιτεία όπως αυτή λάθος νομοθέτησε, αλλά και πρακτικά έδρασε κάνοντας τον ΟΠΕΚΕΠΕ ένα ιδιότυπο ΄΄μαγαζί΄΄ που ταυτόχρονα είχε εξάρτηση από ιδιώτες.</w:t>
      </w:r>
      <w:r w:rsidR="00375767">
        <w:rPr>
          <w:rStyle w:val="ad"/>
          <w:b w:val="0"/>
          <w:bCs w:val="0"/>
          <w:szCs w:val="28"/>
        </w:rPr>
        <w:t xml:space="preserve"> Όλες οι κυβερνήσεις που πέρασαν και σχεδόν όλοι οι υπουργοί κι υφυπουργοί είστε οι βασικοί υπεύθυνοι για την κατάντια. Διορίζατε και απομακρύνατε διοικήσεις και ανώτερα υπηρεσιακά στελέχη με γνώμονα μικροπολιτικές εξυπηρετήσεις και τελικά γύρισε ΄΄μπούμερανγκ΄΄ στην ίδια την χώρα. Κάνατε τον ΟΠΕΚΕΠΕ ΝΠΙΔ θεωρητικά για να είναι ευέλικτος και γρήγορος έναντι της μορφής ΝΠΔΔ </w:t>
      </w:r>
      <w:r w:rsidR="00C115AE">
        <w:rPr>
          <w:rStyle w:val="ad"/>
          <w:b w:val="0"/>
          <w:bCs w:val="0"/>
          <w:szCs w:val="28"/>
        </w:rPr>
        <w:t xml:space="preserve">, αλλά τελικά </w:t>
      </w:r>
      <w:r w:rsidR="00375767">
        <w:rPr>
          <w:rStyle w:val="ad"/>
          <w:b w:val="0"/>
          <w:bCs w:val="0"/>
          <w:szCs w:val="28"/>
        </w:rPr>
        <w:t xml:space="preserve">τον καταστήσατε όμηρο των ορέξεων κάθε περαστικού από το ΥπΑΑΤ.     </w:t>
      </w:r>
    </w:p>
    <w:p w:rsidR="00D36F86" w:rsidRPr="00C90B8F" w:rsidRDefault="00D36F86" w:rsidP="00D36F86">
      <w:pPr>
        <w:pStyle w:val="12"/>
        <w:numPr>
          <w:ilvl w:val="0"/>
          <w:numId w:val="34"/>
        </w:numPr>
        <w:overflowPunct w:val="0"/>
        <w:spacing w:line="360" w:lineRule="auto"/>
        <w:jc w:val="both"/>
        <w:rPr>
          <w:rStyle w:val="ad"/>
          <w:b w:val="0"/>
          <w:bCs w:val="0"/>
          <w:szCs w:val="28"/>
        </w:rPr>
      </w:pPr>
      <w:r w:rsidRPr="00C90B8F">
        <w:rPr>
          <w:rStyle w:val="ad"/>
          <w:b w:val="0"/>
          <w:bCs w:val="0"/>
          <w:szCs w:val="28"/>
        </w:rPr>
        <w:t xml:space="preserve">Δεύτερο θύμα είναι οι αγρότες και κτηνοτρόφοι μας οι οποίοι όχι μόνον χάνουν χρήματα λόγω των προστίμων που κατά καιρούς καταλογίζονται συνολικά στην χώρα, όχι μόνο λαμβάνουν λιγότερα ποσά γιατί κάποιοι που δεν το δικαιούνται </w:t>
      </w:r>
      <w:r w:rsidR="00C90B8F" w:rsidRPr="00C90B8F">
        <w:rPr>
          <w:rStyle w:val="ad"/>
          <w:b w:val="0"/>
          <w:bCs w:val="0"/>
          <w:szCs w:val="28"/>
        </w:rPr>
        <w:t>παίρνουν</w:t>
      </w:r>
      <w:r w:rsidRPr="00C90B8F">
        <w:rPr>
          <w:rStyle w:val="ad"/>
          <w:b w:val="0"/>
          <w:bCs w:val="0"/>
          <w:szCs w:val="28"/>
        </w:rPr>
        <w:t xml:space="preserve"> μεγάλο  </w:t>
      </w:r>
      <w:r w:rsidR="00C90B8F" w:rsidRPr="00C90B8F">
        <w:rPr>
          <w:rStyle w:val="ad"/>
          <w:b w:val="0"/>
          <w:bCs w:val="0"/>
          <w:szCs w:val="28"/>
        </w:rPr>
        <w:t xml:space="preserve"> μέρος της πίττας, αλλά και </w:t>
      </w:r>
      <w:r w:rsidR="00800A4A">
        <w:rPr>
          <w:rStyle w:val="ad"/>
          <w:b w:val="0"/>
          <w:bCs w:val="0"/>
          <w:szCs w:val="28"/>
        </w:rPr>
        <w:t xml:space="preserve">γιατί </w:t>
      </w:r>
      <w:r w:rsidR="00C90B8F" w:rsidRPr="00C90B8F">
        <w:rPr>
          <w:rStyle w:val="ad"/>
          <w:b w:val="0"/>
          <w:bCs w:val="0"/>
          <w:szCs w:val="28"/>
        </w:rPr>
        <w:t>απελπισμένοι καλούνται σε ένα άκρως ανταγωνιστικό</w:t>
      </w:r>
      <w:r w:rsidR="00FC3DD1">
        <w:rPr>
          <w:rStyle w:val="ad"/>
          <w:b w:val="0"/>
          <w:bCs w:val="0"/>
          <w:szCs w:val="28"/>
        </w:rPr>
        <w:t xml:space="preserve"> ευρωπαϊκό και παγκόσμιο </w:t>
      </w:r>
      <w:r w:rsidR="00C90B8F" w:rsidRPr="00C90B8F">
        <w:rPr>
          <w:rStyle w:val="ad"/>
          <w:b w:val="0"/>
          <w:bCs w:val="0"/>
          <w:szCs w:val="28"/>
        </w:rPr>
        <w:t xml:space="preserve"> περιβάλλον να κάνουν ένα</w:t>
      </w:r>
      <w:r w:rsidR="00C70B0C">
        <w:rPr>
          <w:rStyle w:val="ad"/>
          <w:b w:val="0"/>
          <w:bCs w:val="0"/>
          <w:szCs w:val="28"/>
        </w:rPr>
        <w:t>ν</w:t>
      </w:r>
      <w:r w:rsidR="00C90B8F" w:rsidRPr="00C90B8F">
        <w:rPr>
          <w:rStyle w:val="ad"/>
          <w:b w:val="0"/>
          <w:bCs w:val="0"/>
          <w:szCs w:val="28"/>
        </w:rPr>
        <w:t xml:space="preserve"> προγραμματισμό κυριολεκτικά ΄΄ ξυπόλητοι στα αγκάθια΄΄ </w:t>
      </w:r>
      <w:r w:rsidR="00C70B0C">
        <w:rPr>
          <w:rStyle w:val="ad"/>
          <w:b w:val="0"/>
          <w:bCs w:val="0"/>
          <w:szCs w:val="28"/>
        </w:rPr>
        <w:t>.</w:t>
      </w:r>
    </w:p>
    <w:p w:rsidR="002C61FE" w:rsidRPr="0060287B" w:rsidRDefault="00C90B8F" w:rsidP="0060287B">
      <w:pPr>
        <w:pStyle w:val="12"/>
        <w:numPr>
          <w:ilvl w:val="0"/>
          <w:numId w:val="34"/>
        </w:numPr>
        <w:overflowPunct w:val="0"/>
        <w:spacing w:line="360" w:lineRule="auto"/>
        <w:jc w:val="both"/>
        <w:rPr>
          <w:rStyle w:val="ad"/>
          <w:b w:val="0"/>
          <w:bCs w:val="0"/>
          <w:szCs w:val="28"/>
        </w:rPr>
      </w:pPr>
      <w:r w:rsidRPr="00C90B8F">
        <w:rPr>
          <w:rStyle w:val="ad"/>
          <w:b w:val="0"/>
          <w:bCs w:val="0"/>
          <w:szCs w:val="28"/>
        </w:rPr>
        <w:t xml:space="preserve">Τρίτο θύμα είναι οι εργαζόμενοι στον ΟΠΕΚΕΠΕ.  Θέλουμε να </w:t>
      </w:r>
      <w:r w:rsidR="006A1CDD">
        <w:rPr>
          <w:rStyle w:val="ad"/>
          <w:b w:val="0"/>
          <w:bCs w:val="0"/>
          <w:szCs w:val="28"/>
        </w:rPr>
        <w:t xml:space="preserve">τονίσουμε </w:t>
      </w:r>
      <w:r w:rsidRPr="00C90B8F">
        <w:rPr>
          <w:rStyle w:val="ad"/>
          <w:b w:val="0"/>
          <w:bCs w:val="0"/>
          <w:szCs w:val="28"/>
        </w:rPr>
        <w:t xml:space="preserve"> σε όλους και με όλους τους τρόπους πως οι συνάδελφοι Γεωτεχνικοί, αλλά και όλοι οι υπόλοιποι εργαζόμενοι του οργανισμού</w:t>
      </w:r>
      <w:r w:rsidR="006A1CDD">
        <w:rPr>
          <w:rStyle w:val="ad"/>
          <w:b w:val="0"/>
          <w:bCs w:val="0"/>
          <w:szCs w:val="28"/>
        </w:rPr>
        <w:t>,</w:t>
      </w:r>
      <w:r w:rsidRPr="00C90B8F">
        <w:rPr>
          <w:rStyle w:val="ad"/>
          <w:b w:val="0"/>
          <w:bCs w:val="0"/>
          <w:szCs w:val="28"/>
        </w:rPr>
        <w:t xml:space="preserve"> έκαναν και κάνουν το καθήκον τους με τον καλύτερο δυνατό τρόπο </w:t>
      </w:r>
      <w:r w:rsidR="006A1CDD">
        <w:rPr>
          <w:rStyle w:val="ad"/>
          <w:b w:val="0"/>
          <w:bCs w:val="0"/>
          <w:szCs w:val="28"/>
        </w:rPr>
        <w:t>σύμφωνα</w:t>
      </w:r>
      <w:r w:rsidRPr="00C90B8F">
        <w:rPr>
          <w:rStyle w:val="ad"/>
          <w:b w:val="0"/>
          <w:bCs w:val="0"/>
          <w:szCs w:val="28"/>
        </w:rPr>
        <w:t xml:space="preserve"> με τα </w:t>
      </w:r>
      <w:r w:rsidR="00420FA8">
        <w:rPr>
          <w:rStyle w:val="ad"/>
          <w:b w:val="0"/>
          <w:bCs w:val="0"/>
          <w:szCs w:val="28"/>
        </w:rPr>
        <w:t>΄΄</w:t>
      </w:r>
      <w:r w:rsidRPr="00C90B8F">
        <w:rPr>
          <w:rStyle w:val="ad"/>
          <w:b w:val="0"/>
          <w:bCs w:val="0"/>
          <w:szCs w:val="28"/>
        </w:rPr>
        <w:t>εργαλεία</w:t>
      </w:r>
      <w:r w:rsidR="00420FA8">
        <w:rPr>
          <w:rStyle w:val="ad"/>
          <w:b w:val="0"/>
          <w:bCs w:val="0"/>
          <w:szCs w:val="28"/>
        </w:rPr>
        <w:t>΄΄</w:t>
      </w:r>
      <w:r w:rsidRPr="00C90B8F">
        <w:rPr>
          <w:rStyle w:val="ad"/>
          <w:b w:val="0"/>
          <w:bCs w:val="0"/>
          <w:szCs w:val="28"/>
        </w:rPr>
        <w:t xml:space="preserve"> που τους διαθέτουν. Η συντριπτική πλειοψηφία αυτών  δεν είχαν  και δεν μπορούσαν να έχουν καμία ανάμειξη  σε όλα αυτά που ακούγονται. Δε νομοθέτησαν, δεν ΄΄μοίρασαν΄΄  εικονικά βοσκοτόπια μέσω ενός συστήματος που αυτοί δεν ήλεγχαν</w:t>
      </w:r>
      <w:r w:rsidR="00C70B0C">
        <w:rPr>
          <w:rStyle w:val="ad"/>
          <w:b w:val="0"/>
          <w:bCs w:val="0"/>
          <w:szCs w:val="28"/>
        </w:rPr>
        <w:t xml:space="preserve"> και </w:t>
      </w:r>
      <w:r w:rsidRPr="00C90B8F">
        <w:rPr>
          <w:rStyle w:val="ad"/>
          <w:b w:val="0"/>
          <w:bCs w:val="0"/>
          <w:szCs w:val="28"/>
        </w:rPr>
        <w:t>δεν πίεσαν να γίνουν πληρωμές σε μπλοκαρισμένα ΑΦΜ</w:t>
      </w:r>
      <w:r w:rsidR="00C70B0C">
        <w:rPr>
          <w:rStyle w:val="ad"/>
          <w:b w:val="0"/>
          <w:bCs w:val="0"/>
          <w:szCs w:val="28"/>
        </w:rPr>
        <w:t>.</w:t>
      </w:r>
      <w:r w:rsidRPr="00C90B8F">
        <w:rPr>
          <w:rStyle w:val="ad"/>
          <w:b w:val="0"/>
          <w:bCs w:val="0"/>
          <w:szCs w:val="28"/>
        </w:rPr>
        <w:t xml:space="preserve">  Σε τελική ανάλυση είναι και αυτοί που  συνέβαλλαν να βγουν στην φόρα όλα όσα βγήκαν και θα βγουν, αλλά και δέχτηκαν τις πιέσεις</w:t>
      </w:r>
      <w:r w:rsidR="00C70B0C">
        <w:rPr>
          <w:rStyle w:val="ad"/>
          <w:b w:val="0"/>
          <w:bCs w:val="0"/>
          <w:szCs w:val="28"/>
        </w:rPr>
        <w:t>.</w:t>
      </w:r>
      <w:r w:rsidR="002C61FE">
        <w:rPr>
          <w:rStyle w:val="ad"/>
          <w:b w:val="0"/>
          <w:bCs w:val="0"/>
          <w:szCs w:val="28"/>
        </w:rPr>
        <w:t xml:space="preserve"> Είναι αυτοί που συνεργάζονται </w:t>
      </w:r>
      <w:r w:rsidR="002C61FE">
        <w:rPr>
          <w:rStyle w:val="ad"/>
          <w:b w:val="0"/>
          <w:bCs w:val="0"/>
          <w:szCs w:val="28"/>
        </w:rPr>
        <w:lastRenderedPageBreak/>
        <w:t>με την ευρωπαϊκή εισαγγελία για να ΄΄σπάσει το απόστημα΄΄ και ήταν ο διορισμένος από εσάς πρόεδρος που την απείλησε με μήνυση!</w:t>
      </w:r>
      <w:r w:rsidR="00C70B0C">
        <w:rPr>
          <w:rStyle w:val="ad"/>
          <w:b w:val="0"/>
          <w:bCs w:val="0"/>
          <w:szCs w:val="28"/>
        </w:rPr>
        <w:t xml:space="preserve"> Ειλικρινά απορήσαμε ακούγοντας τον κυβερνητικό εκπρόσωπο στην καθημερινή ενημέρωση  προς τους δημοσιογράφους να αναφέρει πως φταίνε κατώτερα υπηρεσιακά στελέχη του ΟΠΕΚΕΠΕ. Πως το ξέρει αυτό ο κυβερνητικός εκπρόσωπος; Εσείς του το μεταφέρατε </w:t>
      </w:r>
      <w:r w:rsidR="002C61FE">
        <w:rPr>
          <w:rStyle w:val="ad"/>
          <w:b w:val="0"/>
          <w:bCs w:val="0"/>
          <w:szCs w:val="28"/>
        </w:rPr>
        <w:t>αυτό</w:t>
      </w:r>
      <w:r w:rsidR="007129AF">
        <w:rPr>
          <w:rStyle w:val="ad"/>
          <w:b w:val="0"/>
          <w:bCs w:val="0"/>
          <w:szCs w:val="28"/>
        </w:rPr>
        <w:t xml:space="preserve"> κ. Υπουργέ </w:t>
      </w:r>
      <w:r w:rsidR="002C61FE">
        <w:rPr>
          <w:rStyle w:val="ad"/>
          <w:b w:val="0"/>
          <w:bCs w:val="0"/>
          <w:szCs w:val="28"/>
        </w:rPr>
        <w:t xml:space="preserve"> μαζί με </w:t>
      </w:r>
      <w:r w:rsidR="00C70B0C">
        <w:rPr>
          <w:rStyle w:val="ad"/>
          <w:b w:val="0"/>
          <w:bCs w:val="0"/>
          <w:szCs w:val="28"/>
        </w:rPr>
        <w:t xml:space="preserve">τα αποτελέσματα κάποιας έρευνας που δεν έχουμε ακόμη υπόψη; </w:t>
      </w:r>
      <w:r w:rsidR="002C61FE">
        <w:rPr>
          <w:rStyle w:val="ad"/>
          <w:b w:val="0"/>
          <w:bCs w:val="0"/>
          <w:szCs w:val="28"/>
        </w:rPr>
        <w:t xml:space="preserve">Δίκασε, καταδίκασε τα άγνωστα ΄΄κατώτερα υπηρεσιακά στελέχη΄΄  και αθώωσε μόνος του όλους τους άλλους ο κ. Μαρινάκης; </w:t>
      </w:r>
    </w:p>
    <w:p w:rsidR="00FC6880" w:rsidRDefault="00C90B8F" w:rsidP="00007907">
      <w:pPr>
        <w:pStyle w:val="12"/>
        <w:overflowPunct w:val="0"/>
        <w:spacing w:line="360" w:lineRule="auto"/>
        <w:ind w:firstLine="720"/>
        <w:jc w:val="both"/>
        <w:rPr>
          <w:rStyle w:val="ad"/>
          <w:b w:val="0"/>
          <w:bCs w:val="0"/>
          <w:szCs w:val="28"/>
        </w:rPr>
      </w:pPr>
      <w:r>
        <w:rPr>
          <w:rStyle w:val="ad"/>
          <w:b w:val="0"/>
          <w:bCs w:val="0"/>
          <w:szCs w:val="28"/>
        </w:rPr>
        <w:t>Επειδή όμως όλα αυτά έγιναν και ΄΄ο κόμπος έχει φτάσει στο χτένι΄΄</w:t>
      </w:r>
      <w:r w:rsidR="00FC6880">
        <w:rPr>
          <w:rStyle w:val="ad"/>
          <w:b w:val="0"/>
          <w:bCs w:val="0"/>
          <w:szCs w:val="28"/>
        </w:rPr>
        <w:t>,</w:t>
      </w:r>
      <w:r>
        <w:rPr>
          <w:rStyle w:val="ad"/>
          <w:b w:val="0"/>
          <w:bCs w:val="0"/>
          <w:szCs w:val="28"/>
        </w:rPr>
        <w:t xml:space="preserve"> κάτι πρέπει επιτέλους να γίνει</w:t>
      </w:r>
      <w:r w:rsidR="00FC6880">
        <w:rPr>
          <w:rStyle w:val="ad"/>
          <w:b w:val="0"/>
          <w:bCs w:val="0"/>
          <w:szCs w:val="28"/>
        </w:rPr>
        <w:t xml:space="preserve">. Για το ποινικό μέρος και το μέγεθος της διαφθοράς και της απάτης, αρμόδιες είναι οι εθνικές και </w:t>
      </w:r>
      <w:r w:rsidR="009C37EA">
        <w:rPr>
          <w:rStyle w:val="ad"/>
          <w:b w:val="0"/>
          <w:bCs w:val="0"/>
          <w:szCs w:val="28"/>
        </w:rPr>
        <w:t xml:space="preserve">ευρωπαϊκές </w:t>
      </w:r>
      <w:r w:rsidR="00FC6880">
        <w:rPr>
          <w:rStyle w:val="ad"/>
          <w:b w:val="0"/>
          <w:bCs w:val="0"/>
          <w:szCs w:val="28"/>
        </w:rPr>
        <w:t xml:space="preserve">εισαγγελικές αρχές και αυτές ελπίζουμε να βρουν την άκρη του νήματος και να φτάσουν μέχρι το τέλος </w:t>
      </w:r>
      <w:r w:rsidR="009C37EA">
        <w:rPr>
          <w:rStyle w:val="ad"/>
          <w:b w:val="0"/>
          <w:bCs w:val="0"/>
          <w:szCs w:val="28"/>
        </w:rPr>
        <w:t xml:space="preserve">και </w:t>
      </w:r>
      <w:r w:rsidR="00FC6880">
        <w:rPr>
          <w:rStyle w:val="ad"/>
          <w:b w:val="0"/>
          <w:bCs w:val="0"/>
          <w:szCs w:val="28"/>
        </w:rPr>
        <w:t>όσο ψηλά πρέπει.</w:t>
      </w:r>
      <w:r w:rsidR="00652BBE">
        <w:rPr>
          <w:rStyle w:val="ad"/>
          <w:b w:val="0"/>
          <w:bCs w:val="0"/>
          <w:szCs w:val="28"/>
        </w:rPr>
        <w:t xml:space="preserve"> Η ομοσπονδία μας</w:t>
      </w:r>
      <w:r w:rsidR="00FC6880">
        <w:rPr>
          <w:rStyle w:val="ad"/>
          <w:b w:val="0"/>
          <w:bCs w:val="0"/>
          <w:szCs w:val="28"/>
        </w:rPr>
        <w:t xml:space="preserve"> δεν μπορ</w:t>
      </w:r>
      <w:r w:rsidR="00652BBE">
        <w:rPr>
          <w:rStyle w:val="ad"/>
          <w:b w:val="0"/>
          <w:bCs w:val="0"/>
          <w:szCs w:val="28"/>
        </w:rPr>
        <w:t>εί</w:t>
      </w:r>
      <w:r w:rsidR="00FC6880">
        <w:rPr>
          <w:rStyle w:val="ad"/>
          <w:b w:val="0"/>
          <w:bCs w:val="0"/>
          <w:szCs w:val="28"/>
        </w:rPr>
        <w:t xml:space="preserve"> να κατηγορήσ</w:t>
      </w:r>
      <w:r w:rsidR="00652BBE">
        <w:rPr>
          <w:rStyle w:val="ad"/>
          <w:b w:val="0"/>
          <w:bCs w:val="0"/>
          <w:szCs w:val="28"/>
        </w:rPr>
        <w:t>ει</w:t>
      </w:r>
      <w:r w:rsidR="00FC6880">
        <w:rPr>
          <w:rStyle w:val="ad"/>
          <w:b w:val="0"/>
          <w:bCs w:val="0"/>
          <w:szCs w:val="28"/>
        </w:rPr>
        <w:t xml:space="preserve"> κανέναν ως φυσικό πρόσωπο και δεν έχ</w:t>
      </w:r>
      <w:r w:rsidR="00652BBE">
        <w:rPr>
          <w:rStyle w:val="ad"/>
          <w:b w:val="0"/>
          <w:bCs w:val="0"/>
          <w:szCs w:val="28"/>
        </w:rPr>
        <w:t>ει</w:t>
      </w:r>
      <w:r w:rsidR="00FC6880">
        <w:rPr>
          <w:rStyle w:val="ad"/>
          <w:b w:val="0"/>
          <w:bCs w:val="0"/>
          <w:szCs w:val="28"/>
        </w:rPr>
        <w:t xml:space="preserve"> στοιχεία</w:t>
      </w:r>
      <w:r w:rsidR="00287DD8">
        <w:rPr>
          <w:rStyle w:val="ad"/>
          <w:b w:val="0"/>
          <w:bCs w:val="0"/>
          <w:szCs w:val="28"/>
        </w:rPr>
        <w:t xml:space="preserve"> </w:t>
      </w:r>
      <w:r w:rsidR="00652BBE">
        <w:rPr>
          <w:rStyle w:val="ad"/>
          <w:b w:val="0"/>
          <w:bCs w:val="0"/>
          <w:szCs w:val="28"/>
        </w:rPr>
        <w:t>γι αυτό</w:t>
      </w:r>
      <w:r w:rsidR="00FC6880">
        <w:rPr>
          <w:rStyle w:val="ad"/>
          <w:b w:val="0"/>
          <w:bCs w:val="0"/>
          <w:szCs w:val="28"/>
        </w:rPr>
        <w:t>.</w:t>
      </w:r>
      <w:r w:rsidR="009C37EA">
        <w:rPr>
          <w:rStyle w:val="ad"/>
          <w:b w:val="0"/>
          <w:bCs w:val="0"/>
          <w:szCs w:val="28"/>
        </w:rPr>
        <w:t xml:space="preserve"> Για όλους υπάρχει το τεκμήριο της </w:t>
      </w:r>
      <w:r w:rsidR="00652BBE">
        <w:rPr>
          <w:rStyle w:val="ad"/>
          <w:b w:val="0"/>
          <w:bCs w:val="0"/>
          <w:szCs w:val="28"/>
        </w:rPr>
        <w:t>αθωότητας</w:t>
      </w:r>
      <w:r w:rsidR="00287DD8">
        <w:rPr>
          <w:rStyle w:val="ad"/>
          <w:b w:val="0"/>
          <w:bCs w:val="0"/>
          <w:szCs w:val="28"/>
        </w:rPr>
        <w:t xml:space="preserve"> </w:t>
      </w:r>
      <w:r w:rsidR="00652BBE">
        <w:rPr>
          <w:rStyle w:val="ad"/>
          <w:b w:val="0"/>
          <w:bCs w:val="0"/>
          <w:szCs w:val="28"/>
        </w:rPr>
        <w:t>και ό</w:t>
      </w:r>
      <w:r w:rsidR="00FC6880">
        <w:rPr>
          <w:rStyle w:val="ad"/>
          <w:b w:val="0"/>
          <w:bCs w:val="0"/>
          <w:szCs w:val="28"/>
        </w:rPr>
        <w:t xml:space="preserve">λοι είναι αθώοι  μέχρι αποδείξεως του αντιθέτου. Εμείς καταγγείλαμε και καταγγέλλουμε </w:t>
      </w:r>
      <w:r w:rsidR="00652BBE">
        <w:rPr>
          <w:rStyle w:val="ad"/>
          <w:b w:val="0"/>
          <w:bCs w:val="0"/>
          <w:szCs w:val="28"/>
        </w:rPr>
        <w:t xml:space="preserve">πολιτικές </w:t>
      </w:r>
      <w:r w:rsidR="00FC6880">
        <w:rPr>
          <w:rStyle w:val="ad"/>
          <w:b w:val="0"/>
          <w:bCs w:val="0"/>
          <w:szCs w:val="28"/>
        </w:rPr>
        <w:t xml:space="preserve">παραλείψεις και πράξεις που αφήνουν χώρο για να συμβαίνουν όλα αυτά που </w:t>
      </w:r>
      <w:r w:rsidR="00B24104">
        <w:rPr>
          <w:rStyle w:val="ad"/>
          <w:b w:val="0"/>
          <w:bCs w:val="0"/>
          <w:szCs w:val="28"/>
        </w:rPr>
        <w:t>σιγά σιγά αναδύονται στην επιφάνεια.</w:t>
      </w:r>
    </w:p>
    <w:p w:rsidR="00FC6880" w:rsidRDefault="00172C85" w:rsidP="00007907">
      <w:pPr>
        <w:pStyle w:val="12"/>
        <w:overflowPunct w:val="0"/>
        <w:spacing w:line="360" w:lineRule="auto"/>
        <w:ind w:firstLine="720"/>
        <w:jc w:val="both"/>
        <w:rPr>
          <w:rStyle w:val="ad"/>
          <w:b w:val="0"/>
          <w:bCs w:val="0"/>
          <w:szCs w:val="28"/>
        </w:rPr>
      </w:pPr>
      <w:r>
        <w:rPr>
          <w:rStyle w:val="ad"/>
          <w:b w:val="0"/>
          <w:bCs w:val="0"/>
          <w:szCs w:val="28"/>
        </w:rPr>
        <w:t xml:space="preserve">Σε ότι αφορά το μέλλον του ΟΠΕΚΕΠΕ </w:t>
      </w:r>
      <w:r w:rsidR="00FC6880">
        <w:rPr>
          <w:rStyle w:val="ad"/>
          <w:b w:val="0"/>
          <w:bCs w:val="0"/>
          <w:szCs w:val="28"/>
        </w:rPr>
        <w:t>οι προτάσεις μας συνοπτικά είναι οι εξής:</w:t>
      </w:r>
    </w:p>
    <w:p w:rsidR="0047214F" w:rsidRDefault="00B24104" w:rsidP="00B24104">
      <w:pPr>
        <w:pStyle w:val="12"/>
        <w:numPr>
          <w:ilvl w:val="0"/>
          <w:numId w:val="35"/>
        </w:numPr>
        <w:overflowPunct w:val="0"/>
        <w:spacing w:line="360" w:lineRule="auto"/>
        <w:jc w:val="both"/>
        <w:rPr>
          <w:rStyle w:val="ad"/>
          <w:b w:val="0"/>
          <w:bCs w:val="0"/>
          <w:szCs w:val="28"/>
        </w:rPr>
      </w:pPr>
      <w:r>
        <w:rPr>
          <w:rStyle w:val="ad"/>
          <w:b w:val="0"/>
          <w:bCs w:val="0"/>
          <w:szCs w:val="28"/>
        </w:rPr>
        <w:t xml:space="preserve">Κλείσιμο και ανασύσταση του ΟΠΕΚΕΠΕ σε άλλη μορφή. Θεωρούμε πως το παρόν λειτουργικό </w:t>
      </w:r>
      <w:r w:rsidR="00643073">
        <w:rPr>
          <w:rStyle w:val="ad"/>
          <w:b w:val="0"/>
          <w:bCs w:val="0"/>
          <w:szCs w:val="28"/>
        </w:rPr>
        <w:t xml:space="preserve">του σχήμα έχει κάνει τον κύκλο του και μάλιστα τον έκλεισε με τον χειρότερο δυνατό τρόπο. Ήρθε η ώρα να ειπωθεί μία άλλη πολύ γνωστή ρήση από την </w:t>
      </w:r>
      <w:r w:rsidR="00EC1D8F">
        <w:rPr>
          <w:rStyle w:val="ad"/>
          <w:b w:val="0"/>
          <w:bCs w:val="0"/>
          <w:szCs w:val="28"/>
        </w:rPr>
        <w:t xml:space="preserve">ελληνική </w:t>
      </w:r>
      <w:r w:rsidR="00643073">
        <w:rPr>
          <w:rStyle w:val="ad"/>
          <w:b w:val="0"/>
          <w:bCs w:val="0"/>
          <w:szCs w:val="28"/>
        </w:rPr>
        <w:t>ταινία ΄΄Όλα είναι δρόμος΄΄ του 1998 κα</w:t>
      </w:r>
      <w:r w:rsidR="00EC1D8F">
        <w:rPr>
          <w:rStyle w:val="ad"/>
          <w:b w:val="0"/>
          <w:bCs w:val="0"/>
          <w:szCs w:val="28"/>
        </w:rPr>
        <w:t>ι</w:t>
      </w:r>
      <w:r w:rsidR="00643073">
        <w:rPr>
          <w:rStyle w:val="ad"/>
          <w:b w:val="0"/>
          <w:bCs w:val="0"/>
          <w:szCs w:val="28"/>
        </w:rPr>
        <w:t xml:space="preserve"> αναφερόμαστε  φυσικά στο ΄΄ </w:t>
      </w:r>
      <w:r w:rsidR="00643073" w:rsidRPr="00934ACC">
        <w:rPr>
          <w:rStyle w:val="ad"/>
          <w:bCs w:val="0"/>
          <w:szCs w:val="28"/>
        </w:rPr>
        <w:t>ΗΛΙΑ ΡΙΧΤΟ</w:t>
      </w:r>
      <w:r w:rsidR="00643073">
        <w:rPr>
          <w:rStyle w:val="ad"/>
          <w:b w:val="0"/>
          <w:bCs w:val="0"/>
          <w:szCs w:val="28"/>
        </w:rPr>
        <w:t xml:space="preserve">΄΄. Εκεί ο πρωταγωνιστής μέσα στο ΄΄ νταλκά του΄΄ παρήγγειλε το γκρέμισμα του </w:t>
      </w:r>
      <w:r w:rsidR="0047214F">
        <w:rPr>
          <w:rStyle w:val="ad"/>
          <w:b w:val="0"/>
          <w:bCs w:val="0"/>
          <w:szCs w:val="28"/>
        </w:rPr>
        <w:t>΄΄</w:t>
      </w:r>
      <w:r w:rsidR="00643073">
        <w:rPr>
          <w:rStyle w:val="ad"/>
          <w:b w:val="0"/>
          <w:bCs w:val="0"/>
          <w:szCs w:val="28"/>
        </w:rPr>
        <w:t xml:space="preserve">νυχτερινού </w:t>
      </w:r>
      <w:r w:rsidR="0047214F">
        <w:rPr>
          <w:rStyle w:val="ad"/>
          <w:b w:val="0"/>
          <w:bCs w:val="0"/>
          <w:szCs w:val="28"/>
        </w:rPr>
        <w:t>κέντρου΄΄ που γλεντούσε. Τώρα πρέπει εσείς να δώσετε εσείς την ανάλογη ΄΄παραγγελιά΄΄ για το ΄΄νταλκά΄΄ των αγροτών.</w:t>
      </w:r>
      <w:r w:rsidR="00934ACC">
        <w:rPr>
          <w:rStyle w:val="ad"/>
          <w:b w:val="0"/>
          <w:bCs w:val="0"/>
          <w:szCs w:val="28"/>
        </w:rPr>
        <w:t xml:space="preserve"> Αντιλαμβανόμαστε πως κάποιοι θα </w:t>
      </w:r>
      <w:r w:rsidR="00934ACC">
        <w:rPr>
          <w:rStyle w:val="ad"/>
          <w:b w:val="0"/>
          <w:bCs w:val="0"/>
          <w:szCs w:val="28"/>
        </w:rPr>
        <w:lastRenderedPageBreak/>
        <w:t>μορφάσουν υποτιμητικά διαβάζοντας  τις συγκεκριμένες εκφράσεις και με καθωσπρεπισμό θα μας ειρωνευτούν, αλλά ειλικρινά μπροστά στις ΄΄μαφιόζικες΄΄ τακτικές διασπάθισης των επιδοτήσε</w:t>
      </w:r>
      <w:r w:rsidR="00A56FD3">
        <w:rPr>
          <w:rStyle w:val="ad"/>
          <w:b w:val="0"/>
          <w:bCs w:val="0"/>
          <w:szCs w:val="28"/>
        </w:rPr>
        <w:t>ων</w:t>
      </w:r>
      <w:r w:rsidR="00A56FD3" w:rsidRPr="00A56FD3">
        <w:rPr>
          <w:rStyle w:val="ad"/>
          <w:b w:val="0"/>
          <w:bCs w:val="0"/>
          <w:szCs w:val="28"/>
        </w:rPr>
        <w:t xml:space="preserve"> </w:t>
      </w:r>
      <w:r w:rsidR="00A56FD3">
        <w:rPr>
          <w:rStyle w:val="ad"/>
          <w:b w:val="0"/>
          <w:bCs w:val="0"/>
          <w:szCs w:val="28"/>
        </w:rPr>
        <w:t>που</w:t>
      </w:r>
      <w:r w:rsidR="00A56FD3" w:rsidRPr="00BD5503">
        <w:rPr>
          <w:rStyle w:val="ad"/>
          <w:b w:val="0"/>
          <w:bCs w:val="0"/>
          <w:szCs w:val="28"/>
        </w:rPr>
        <w:t xml:space="preserve"> </w:t>
      </w:r>
      <w:r w:rsidR="00934ACC">
        <w:rPr>
          <w:rStyle w:val="ad"/>
          <w:b w:val="0"/>
          <w:bCs w:val="0"/>
          <w:szCs w:val="28"/>
        </w:rPr>
        <w:t xml:space="preserve">κάθε μέρα βγαίνουν στην επιφάνεια της δημοσιότητας, αυτές οι </w:t>
      </w:r>
      <w:r w:rsidR="00EC1D8F">
        <w:rPr>
          <w:rStyle w:val="ad"/>
          <w:b w:val="0"/>
          <w:bCs w:val="0"/>
          <w:szCs w:val="28"/>
        </w:rPr>
        <w:t>΄΄</w:t>
      </w:r>
      <w:r w:rsidR="00934ACC">
        <w:rPr>
          <w:rStyle w:val="ad"/>
          <w:b w:val="0"/>
          <w:bCs w:val="0"/>
          <w:szCs w:val="28"/>
        </w:rPr>
        <w:t>αγοραίες</w:t>
      </w:r>
      <w:r w:rsidR="00EC1D8F">
        <w:rPr>
          <w:rStyle w:val="ad"/>
          <w:b w:val="0"/>
          <w:bCs w:val="0"/>
          <w:szCs w:val="28"/>
        </w:rPr>
        <w:t>΄΄</w:t>
      </w:r>
      <w:r w:rsidR="00934ACC">
        <w:rPr>
          <w:rStyle w:val="ad"/>
          <w:b w:val="0"/>
          <w:bCs w:val="0"/>
          <w:szCs w:val="28"/>
        </w:rPr>
        <w:t xml:space="preserve"> εκφράσεις μοιάζουν με </w:t>
      </w:r>
      <w:r w:rsidR="00EC1D8F">
        <w:rPr>
          <w:rStyle w:val="ad"/>
          <w:b w:val="0"/>
          <w:bCs w:val="0"/>
          <w:szCs w:val="28"/>
        </w:rPr>
        <w:t>εκφράσεις νηπιαγωγείου.</w:t>
      </w:r>
    </w:p>
    <w:p w:rsidR="00622466" w:rsidRPr="00622466" w:rsidRDefault="0047214F" w:rsidP="00B24104">
      <w:pPr>
        <w:pStyle w:val="12"/>
        <w:numPr>
          <w:ilvl w:val="0"/>
          <w:numId w:val="35"/>
        </w:numPr>
        <w:overflowPunct w:val="0"/>
        <w:spacing w:line="360" w:lineRule="auto"/>
        <w:jc w:val="both"/>
        <w:rPr>
          <w:szCs w:val="28"/>
        </w:rPr>
      </w:pPr>
      <w:r>
        <w:rPr>
          <w:rStyle w:val="ad"/>
          <w:b w:val="0"/>
          <w:bCs w:val="0"/>
          <w:szCs w:val="28"/>
        </w:rPr>
        <w:t xml:space="preserve">Η </w:t>
      </w:r>
      <w:r w:rsidR="00C83C80">
        <w:rPr>
          <w:rStyle w:val="ad"/>
          <w:b w:val="0"/>
          <w:bCs w:val="0"/>
          <w:szCs w:val="28"/>
        </w:rPr>
        <w:t xml:space="preserve">νομική </w:t>
      </w:r>
      <w:r>
        <w:rPr>
          <w:rStyle w:val="ad"/>
          <w:b w:val="0"/>
          <w:bCs w:val="0"/>
          <w:szCs w:val="28"/>
        </w:rPr>
        <w:t xml:space="preserve">μορφή που θα έχει ο νέος οργανισμός </w:t>
      </w:r>
      <w:r w:rsidR="009206E4">
        <w:rPr>
          <w:rStyle w:val="ad"/>
          <w:b w:val="0"/>
          <w:bCs w:val="0"/>
          <w:szCs w:val="28"/>
        </w:rPr>
        <w:t>που προτείνουμε πρέπει να είναι δημοσίου δικαίου</w:t>
      </w:r>
      <w:r w:rsidR="00C83C80">
        <w:rPr>
          <w:rStyle w:val="ad"/>
          <w:b w:val="0"/>
          <w:bCs w:val="0"/>
          <w:szCs w:val="28"/>
        </w:rPr>
        <w:t xml:space="preserve"> (ΝΠΔΔ)</w:t>
      </w:r>
      <w:r w:rsidR="009206E4">
        <w:rPr>
          <w:rStyle w:val="ad"/>
          <w:b w:val="0"/>
          <w:bCs w:val="0"/>
          <w:szCs w:val="28"/>
        </w:rPr>
        <w:t xml:space="preserve"> και ει δυνατόν να συσταθεί με την μορφή ανεξάρτητης αρχής η οποία θα υπάγεται στο Υπ.Α.Α.Τ</w:t>
      </w:r>
      <w:r w:rsidR="00EB6ECA">
        <w:rPr>
          <w:rStyle w:val="ad"/>
          <w:b w:val="0"/>
          <w:bCs w:val="0"/>
          <w:szCs w:val="28"/>
        </w:rPr>
        <w:t xml:space="preserve">. </w:t>
      </w:r>
      <w:r w:rsidR="00630798">
        <w:rPr>
          <w:rStyle w:val="ad"/>
          <w:b w:val="0"/>
          <w:bCs w:val="0"/>
          <w:szCs w:val="28"/>
        </w:rPr>
        <w:t xml:space="preserve">Με νομική μορφή παρόμοια δηλαδή της </w:t>
      </w:r>
      <w:r w:rsidR="009206E4">
        <w:rPr>
          <w:rStyle w:val="ad"/>
          <w:b w:val="0"/>
          <w:bCs w:val="0"/>
          <w:szCs w:val="28"/>
        </w:rPr>
        <w:t xml:space="preserve"> ΑΑΔΕ </w:t>
      </w:r>
      <w:r w:rsidR="00630798">
        <w:rPr>
          <w:rStyle w:val="ad"/>
          <w:b w:val="0"/>
          <w:bCs w:val="0"/>
          <w:szCs w:val="28"/>
        </w:rPr>
        <w:t xml:space="preserve">και της σχέσης της με </w:t>
      </w:r>
      <w:r w:rsidR="009206E4">
        <w:rPr>
          <w:rStyle w:val="ad"/>
          <w:b w:val="0"/>
          <w:bCs w:val="0"/>
          <w:szCs w:val="28"/>
        </w:rPr>
        <w:t xml:space="preserve">το Υπ.Οικ. </w:t>
      </w:r>
      <w:r w:rsidR="00C14F4A">
        <w:rPr>
          <w:rStyle w:val="ad"/>
          <w:b w:val="0"/>
          <w:bCs w:val="0"/>
          <w:szCs w:val="28"/>
        </w:rPr>
        <w:t>Α</w:t>
      </w:r>
      <w:r w:rsidR="009206E4">
        <w:rPr>
          <w:rStyle w:val="ad"/>
          <w:b w:val="0"/>
          <w:bCs w:val="0"/>
          <w:szCs w:val="28"/>
        </w:rPr>
        <w:t xml:space="preserve">υτό πρέπει να γίνει για να αποφευχθούν τα τραγικά λάθη που έγιναν στην εκκίνηση του οργανισμού και αναφέραμε αναλυτικά ανωτέρω. Δεν μπορεί και δεν πρέπει </w:t>
      </w:r>
      <w:r w:rsidR="00C14F4A">
        <w:rPr>
          <w:rStyle w:val="ad"/>
          <w:b w:val="0"/>
          <w:bCs w:val="0"/>
          <w:szCs w:val="28"/>
        </w:rPr>
        <w:t>επουδενί</w:t>
      </w:r>
      <w:r w:rsidR="00287DD8">
        <w:rPr>
          <w:rStyle w:val="ad"/>
          <w:b w:val="0"/>
          <w:bCs w:val="0"/>
          <w:szCs w:val="28"/>
        </w:rPr>
        <w:t xml:space="preserve"> </w:t>
      </w:r>
      <w:r w:rsidR="00C83C80">
        <w:rPr>
          <w:rStyle w:val="ad"/>
          <w:b w:val="0"/>
          <w:bCs w:val="0"/>
          <w:szCs w:val="28"/>
        </w:rPr>
        <w:t xml:space="preserve">να είναι </w:t>
      </w:r>
      <w:r w:rsidR="00C14F4A">
        <w:rPr>
          <w:rStyle w:val="ad"/>
          <w:b w:val="0"/>
          <w:bCs w:val="0"/>
          <w:szCs w:val="28"/>
        </w:rPr>
        <w:t>ξανά ΝΠΙΔ για ευνόητους λόγους και φυσικά δεν μπορούμε να διανοηθούμε πως θα πάει η αρμοδιότητα</w:t>
      </w:r>
      <w:r w:rsidR="00304655">
        <w:rPr>
          <w:rStyle w:val="ad"/>
          <w:b w:val="0"/>
          <w:bCs w:val="0"/>
          <w:szCs w:val="28"/>
        </w:rPr>
        <w:t xml:space="preserve"> εποπτείας</w:t>
      </w:r>
      <w:r w:rsidR="00C14F4A">
        <w:rPr>
          <w:rStyle w:val="ad"/>
          <w:b w:val="0"/>
          <w:bCs w:val="0"/>
          <w:szCs w:val="28"/>
        </w:rPr>
        <w:t xml:space="preserve"> σε άλλο υπουργείο ή και στην ΑΑΔΕ όπως ευρέως διαδίδεται.</w:t>
      </w:r>
      <w:r w:rsidR="00690ACF">
        <w:rPr>
          <w:rStyle w:val="ad"/>
          <w:b w:val="0"/>
          <w:bCs w:val="0"/>
          <w:szCs w:val="28"/>
        </w:rPr>
        <w:t xml:space="preserve"> Η ΑΑΔΕ είναι αρχή εσόδων και όχι πληρωμών και υπάρχει τεράστια διαφορά στο έργο και στην φύση του αντικειμένου τους.</w:t>
      </w:r>
      <w:r w:rsidR="00622466">
        <w:rPr>
          <w:rStyle w:val="ad"/>
          <w:b w:val="0"/>
          <w:bCs w:val="0"/>
          <w:szCs w:val="28"/>
        </w:rPr>
        <w:t xml:space="preserve"> Εάν πρόκειται να αποσυνδεθεί από το ΥπΑΑΤ  γιατί οι πολιτικές του ηγεσίες κρίνονται ανεπαρκείς, τότε προκρίνουμε την μορφή που έχει ο αντίστοιχος Κυπριακός Οργανισμός Αγροτικών Πληρωμών (Κ.Ο.Α.Π) ο οποίος είναι ανεξάρτητη αρχή </w:t>
      </w:r>
      <w:r w:rsidR="00622466" w:rsidRPr="00622466">
        <w:rPr>
          <w:rStyle w:val="ad"/>
          <w:b w:val="0"/>
          <w:bCs w:val="0"/>
          <w:szCs w:val="28"/>
        </w:rPr>
        <w:t xml:space="preserve">με μορφή δημοσίου δικαίου </w:t>
      </w:r>
      <w:r w:rsidR="00622466" w:rsidRPr="00622466">
        <w:rPr>
          <w:color w:val="000000"/>
          <w:szCs w:val="28"/>
        </w:rPr>
        <w:t xml:space="preserve">και δεν υπάγεται σε οποιοδήποτε Υπουργείο ή άλλη Ανεξάρτητη Υπηρεσία και αρμόδια αρχή διαπίστευσής ( και ελέγχου ) του είναι το αντίστοιχο Κυπριακό Υπουργείο Γεωργίας, </w:t>
      </w:r>
      <w:r w:rsidR="00C83C80">
        <w:rPr>
          <w:color w:val="000000"/>
          <w:szCs w:val="28"/>
        </w:rPr>
        <w:t>Α</w:t>
      </w:r>
      <w:r w:rsidR="00622466" w:rsidRPr="00622466">
        <w:rPr>
          <w:color w:val="000000"/>
          <w:szCs w:val="28"/>
        </w:rPr>
        <w:t>γροτικής Ανάπτυξης και Περιβάλλοντος</w:t>
      </w:r>
      <w:r w:rsidR="00622466">
        <w:rPr>
          <w:color w:val="000000"/>
          <w:szCs w:val="28"/>
        </w:rPr>
        <w:t>.</w:t>
      </w:r>
    </w:p>
    <w:p w:rsidR="00B24104" w:rsidRDefault="00622466" w:rsidP="00B24104">
      <w:pPr>
        <w:pStyle w:val="12"/>
        <w:numPr>
          <w:ilvl w:val="0"/>
          <w:numId w:val="35"/>
        </w:numPr>
        <w:overflowPunct w:val="0"/>
        <w:spacing w:line="360" w:lineRule="auto"/>
        <w:jc w:val="both"/>
        <w:rPr>
          <w:rStyle w:val="ad"/>
          <w:b w:val="0"/>
          <w:bCs w:val="0"/>
          <w:szCs w:val="28"/>
        </w:rPr>
      </w:pPr>
      <w:r>
        <w:rPr>
          <w:rStyle w:val="ad"/>
          <w:b w:val="0"/>
          <w:bCs w:val="0"/>
          <w:szCs w:val="28"/>
        </w:rPr>
        <w:t xml:space="preserve">Οι αρμοδιότητες </w:t>
      </w:r>
      <w:r w:rsidR="008D5147">
        <w:rPr>
          <w:rStyle w:val="ad"/>
          <w:b w:val="0"/>
          <w:bCs w:val="0"/>
          <w:szCs w:val="28"/>
        </w:rPr>
        <w:t xml:space="preserve">ελέγχου </w:t>
      </w:r>
      <w:r>
        <w:rPr>
          <w:rStyle w:val="ad"/>
          <w:b w:val="0"/>
          <w:bCs w:val="0"/>
          <w:szCs w:val="28"/>
        </w:rPr>
        <w:t>πεδίου και εφαρμογής προγραμμά</w:t>
      </w:r>
      <w:r w:rsidR="008D5147">
        <w:rPr>
          <w:rStyle w:val="ad"/>
          <w:b w:val="0"/>
          <w:bCs w:val="0"/>
          <w:szCs w:val="28"/>
        </w:rPr>
        <w:t>των να μεταφερθούν</w:t>
      </w:r>
      <w:r w:rsidR="00BD5503" w:rsidRPr="00BD5503">
        <w:rPr>
          <w:rStyle w:val="ad"/>
          <w:b w:val="0"/>
          <w:bCs w:val="0"/>
          <w:szCs w:val="28"/>
        </w:rPr>
        <w:t xml:space="preserve"> </w:t>
      </w:r>
      <w:r w:rsidR="008D5147">
        <w:rPr>
          <w:rStyle w:val="ad"/>
          <w:b w:val="0"/>
          <w:bCs w:val="0"/>
          <w:szCs w:val="28"/>
        </w:rPr>
        <w:t xml:space="preserve">-επανέλθουν στις αποκεντρωμένες υπηρεσίες του ΥπΑΑΤ και στις ΔΑΟ-ΔΑΟΚ της χώρας. Δεν θα </w:t>
      </w:r>
      <w:r w:rsidR="008D5147">
        <w:rPr>
          <w:color w:val="000000"/>
          <w:szCs w:val="28"/>
        </w:rPr>
        <w:t>επεκταθούμε περισσότερο  σε αυτό το σημείο</w:t>
      </w:r>
      <w:r w:rsidR="00287DD8">
        <w:rPr>
          <w:color w:val="000000"/>
          <w:szCs w:val="28"/>
        </w:rPr>
        <w:t xml:space="preserve"> </w:t>
      </w:r>
      <w:r w:rsidR="009C76DB">
        <w:rPr>
          <w:rStyle w:val="ad"/>
          <w:b w:val="0"/>
          <w:bCs w:val="0"/>
          <w:szCs w:val="28"/>
        </w:rPr>
        <w:t xml:space="preserve">καθώς προφανώς θέλει μεγάλη </w:t>
      </w:r>
      <w:r w:rsidR="009C76DB">
        <w:rPr>
          <w:rStyle w:val="ad"/>
          <w:b w:val="0"/>
          <w:bCs w:val="0"/>
          <w:szCs w:val="28"/>
        </w:rPr>
        <w:lastRenderedPageBreak/>
        <w:t xml:space="preserve">ανάπτυξη για να γίνει κατανοητό τι εννοούμε, αλλά με λίγα λόγια προτείνουμε ο νέος οργανισμός να ελέγχει τις πληρωμές και όχι να τις καθορίζει. Ειδάλλως είναι αυτό που είπαμε ξανά ΄΄Γιάννης κερνά και Γιάννης πίνει΄΄. Να ελέγχει </w:t>
      </w:r>
      <w:r w:rsidR="00AD79AB">
        <w:rPr>
          <w:rStyle w:val="ad"/>
          <w:b w:val="0"/>
          <w:bCs w:val="0"/>
          <w:szCs w:val="28"/>
        </w:rPr>
        <w:t xml:space="preserve">εν ολίγοις, ως δευτεροβάθμιος ελεγκτής, αυτούς που διενεργούν τους πρωτοβάθμιους ελέγχους και να κάνει την τελική πληρωμή. </w:t>
      </w:r>
    </w:p>
    <w:p w:rsidR="00027C02" w:rsidRDefault="00AD79AB" w:rsidP="00B24104">
      <w:pPr>
        <w:pStyle w:val="12"/>
        <w:numPr>
          <w:ilvl w:val="0"/>
          <w:numId w:val="35"/>
        </w:numPr>
        <w:overflowPunct w:val="0"/>
        <w:spacing w:line="360" w:lineRule="auto"/>
        <w:jc w:val="both"/>
        <w:rPr>
          <w:rStyle w:val="ad"/>
          <w:b w:val="0"/>
          <w:bCs w:val="0"/>
          <w:szCs w:val="28"/>
        </w:rPr>
      </w:pPr>
      <w:r>
        <w:rPr>
          <w:rStyle w:val="ad"/>
          <w:b w:val="0"/>
          <w:bCs w:val="0"/>
          <w:szCs w:val="28"/>
        </w:rPr>
        <w:t>Για την υλοποίηση του προηγούμενου εδάφιου, να μεταφερθούν στο νέο οργανισμό οι υπάλληλοι του ΟΠΕΚΕΠΕ που εί</w:t>
      </w:r>
      <w:r w:rsidR="00BD5503">
        <w:rPr>
          <w:rStyle w:val="ad"/>
          <w:b w:val="0"/>
          <w:bCs w:val="0"/>
          <w:szCs w:val="28"/>
        </w:rPr>
        <w:t>χαν εξειδικευθεί σε ηλεκτρονικέ</w:t>
      </w:r>
      <w:r>
        <w:rPr>
          <w:rStyle w:val="ad"/>
          <w:b w:val="0"/>
          <w:bCs w:val="0"/>
          <w:szCs w:val="28"/>
        </w:rPr>
        <w:t xml:space="preserve">ς </w:t>
      </w:r>
      <w:r w:rsidR="000F7EB8">
        <w:rPr>
          <w:rStyle w:val="ad"/>
          <w:b w:val="0"/>
          <w:bCs w:val="0"/>
          <w:szCs w:val="28"/>
        </w:rPr>
        <w:t xml:space="preserve">διαδικασίες και  </w:t>
      </w:r>
      <w:r>
        <w:rPr>
          <w:rStyle w:val="ad"/>
          <w:b w:val="0"/>
          <w:bCs w:val="0"/>
          <w:szCs w:val="28"/>
        </w:rPr>
        <w:t xml:space="preserve">ελέγχους, ενώ όλοι οι άλλοι υπάλληλοι του  να μεταφερθούν στις αποκεντρωμένες υπηρεσίες του ΥπΑΑΤ και στις κατά τόπους ΔΑΟ-ΔΑΟΚ χωρίς να </w:t>
      </w:r>
      <w:r w:rsidR="00027C02">
        <w:rPr>
          <w:rStyle w:val="ad"/>
          <w:b w:val="0"/>
          <w:bCs w:val="0"/>
          <w:szCs w:val="28"/>
        </w:rPr>
        <w:t>διαταραχθεί</w:t>
      </w:r>
      <w:r>
        <w:rPr>
          <w:rStyle w:val="ad"/>
          <w:b w:val="0"/>
          <w:bCs w:val="0"/>
          <w:szCs w:val="28"/>
        </w:rPr>
        <w:t xml:space="preserve"> η οικογενειακή τους κατάσταση</w:t>
      </w:r>
      <w:r w:rsidR="00027C02">
        <w:rPr>
          <w:rStyle w:val="ad"/>
          <w:b w:val="0"/>
          <w:bCs w:val="0"/>
          <w:szCs w:val="28"/>
        </w:rPr>
        <w:t>. Κανένας υπάλληλος του οργανισμού να μην δεχτεί πιέσεις κι εκβιασμούς για δυσμενή μετακίνηση εκτός της έδρας-περιοχής που εργάζεται</w:t>
      </w:r>
      <w:r w:rsidR="000F39F0">
        <w:rPr>
          <w:rStyle w:val="ad"/>
          <w:b w:val="0"/>
          <w:bCs w:val="0"/>
          <w:szCs w:val="28"/>
        </w:rPr>
        <w:t>, εκτός αν ο ίδιος το επιθυμεί</w:t>
      </w:r>
      <w:r w:rsidR="00027C02">
        <w:rPr>
          <w:rStyle w:val="ad"/>
          <w:b w:val="0"/>
          <w:bCs w:val="0"/>
          <w:szCs w:val="28"/>
        </w:rPr>
        <w:t>.</w:t>
      </w:r>
    </w:p>
    <w:p w:rsidR="00C90B8F" w:rsidRPr="0060287B" w:rsidRDefault="00027C02" w:rsidP="0060287B">
      <w:pPr>
        <w:pStyle w:val="12"/>
        <w:numPr>
          <w:ilvl w:val="0"/>
          <w:numId w:val="35"/>
        </w:numPr>
        <w:overflowPunct w:val="0"/>
        <w:spacing w:line="360" w:lineRule="auto"/>
        <w:jc w:val="both"/>
        <w:rPr>
          <w:rStyle w:val="ad"/>
          <w:b w:val="0"/>
          <w:bCs w:val="0"/>
          <w:szCs w:val="28"/>
        </w:rPr>
      </w:pPr>
      <w:r w:rsidRPr="00934ACC">
        <w:rPr>
          <w:rStyle w:val="ad"/>
          <w:bCs w:val="0"/>
          <w:szCs w:val="28"/>
        </w:rPr>
        <w:t>ΝΑ ΥΛΟΠΟΙΘΕΙ ΑΜΕΣΑ</w:t>
      </w:r>
      <w:r>
        <w:rPr>
          <w:rStyle w:val="ad"/>
          <w:b w:val="0"/>
          <w:bCs w:val="0"/>
          <w:szCs w:val="28"/>
        </w:rPr>
        <w:t xml:space="preserve"> η εξαγγελία για ένα πραγματικά ελεύθερο και δωρεάν ΟΣΔΕ</w:t>
      </w:r>
      <w:r w:rsidR="00934ACC">
        <w:rPr>
          <w:rStyle w:val="ad"/>
          <w:b w:val="0"/>
          <w:bCs w:val="0"/>
          <w:szCs w:val="28"/>
        </w:rPr>
        <w:t>.</w:t>
      </w:r>
      <w:r w:rsidR="00287DD8">
        <w:rPr>
          <w:rStyle w:val="ad"/>
          <w:b w:val="0"/>
          <w:bCs w:val="0"/>
          <w:szCs w:val="28"/>
        </w:rPr>
        <w:t xml:space="preserve"> </w:t>
      </w:r>
      <w:r>
        <w:rPr>
          <w:rStyle w:val="ad"/>
          <w:b w:val="0"/>
          <w:bCs w:val="0"/>
          <w:szCs w:val="28"/>
        </w:rPr>
        <w:t>Να γίνουν δημόσιες όλες οι βάσεις δεδομένων</w:t>
      </w:r>
      <w:r w:rsidR="00F67659">
        <w:rPr>
          <w:rStyle w:val="ad"/>
          <w:b w:val="0"/>
          <w:bCs w:val="0"/>
          <w:szCs w:val="28"/>
        </w:rPr>
        <w:t xml:space="preserve"> και</w:t>
      </w:r>
      <w:r>
        <w:rPr>
          <w:rStyle w:val="ad"/>
          <w:b w:val="0"/>
          <w:bCs w:val="0"/>
          <w:szCs w:val="28"/>
        </w:rPr>
        <w:t xml:space="preserve"> οι πηγαίοι ηλεκτρονικοί κώδικες και να  φορτωθούν χωρίς προσκόμματα στο κυβερνητικό νέφος  </w:t>
      </w:r>
      <w:r w:rsidR="009A1506">
        <w:rPr>
          <w:rStyle w:val="ad"/>
          <w:b w:val="0"/>
          <w:bCs w:val="0"/>
          <w:szCs w:val="28"/>
        </w:rPr>
        <w:t>(</w:t>
      </w:r>
      <w:r w:rsidR="009A1506">
        <w:rPr>
          <w:rStyle w:val="ad"/>
          <w:b w:val="0"/>
          <w:bCs w:val="0"/>
          <w:szCs w:val="28"/>
          <w:lang w:val="en-US"/>
        </w:rPr>
        <w:t>G</w:t>
      </w:r>
      <w:r w:rsidR="009A1506" w:rsidRPr="009A1506">
        <w:rPr>
          <w:rStyle w:val="ad"/>
          <w:b w:val="0"/>
          <w:bCs w:val="0"/>
          <w:szCs w:val="28"/>
        </w:rPr>
        <w:t>-</w:t>
      </w:r>
      <w:r w:rsidR="009A1506">
        <w:rPr>
          <w:rStyle w:val="ad"/>
          <w:b w:val="0"/>
          <w:bCs w:val="0"/>
          <w:szCs w:val="28"/>
          <w:lang w:val="en-US"/>
        </w:rPr>
        <w:t>cloud</w:t>
      </w:r>
      <w:r w:rsidR="009A1506" w:rsidRPr="009A1506">
        <w:rPr>
          <w:rStyle w:val="ad"/>
          <w:b w:val="0"/>
          <w:bCs w:val="0"/>
          <w:szCs w:val="28"/>
        </w:rPr>
        <w:t xml:space="preserve">) </w:t>
      </w:r>
      <w:r w:rsidR="00F67659">
        <w:rPr>
          <w:rStyle w:val="ad"/>
          <w:b w:val="0"/>
          <w:bCs w:val="0"/>
          <w:szCs w:val="28"/>
        </w:rPr>
        <w:t>ώστε</w:t>
      </w:r>
      <w:r w:rsidR="009A1506">
        <w:rPr>
          <w:rStyle w:val="ad"/>
          <w:b w:val="0"/>
          <w:bCs w:val="0"/>
          <w:szCs w:val="28"/>
        </w:rPr>
        <w:t xml:space="preserve"> να έχουμε επιτέλους </w:t>
      </w:r>
      <w:r w:rsidR="009A1506" w:rsidRPr="009A1506">
        <w:rPr>
          <w:rStyle w:val="ad"/>
          <w:b w:val="0"/>
          <w:shd w:val="clear" w:color="auto" w:fill="FFFFFF"/>
        </w:rPr>
        <w:t>τεχνολογική αναβάθμιση</w:t>
      </w:r>
      <w:r w:rsidR="00934ACC">
        <w:rPr>
          <w:rStyle w:val="ad"/>
          <w:b w:val="0"/>
          <w:shd w:val="clear" w:color="auto" w:fill="FFFFFF"/>
        </w:rPr>
        <w:t xml:space="preserve"> της όλης διαδικασίας με ένα αντικειμενικό και αποδεκτό </w:t>
      </w:r>
      <w:r w:rsidR="009A1506" w:rsidRPr="009A1506">
        <w:rPr>
          <w:rStyle w:val="ad"/>
          <w:b w:val="0"/>
          <w:shd w:val="clear" w:color="auto" w:fill="FFFFFF"/>
        </w:rPr>
        <w:t>ψηφιακό γεωργικό μητρώο (Farm Registry)</w:t>
      </w:r>
      <w:r w:rsidR="009A1506" w:rsidRPr="009A1506">
        <w:rPr>
          <w:rStyle w:val="ad"/>
          <w:rFonts w:ascii="Helvetica" w:hAnsi="Helvetica"/>
          <w:shd w:val="clear" w:color="auto" w:fill="FFFFFF"/>
        </w:rPr>
        <w:t> </w:t>
      </w:r>
      <w:r w:rsidR="00934ACC" w:rsidRPr="00934ACC">
        <w:rPr>
          <w:rStyle w:val="ad"/>
          <w:b w:val="0"/>
          <w:shd w:val="clear" w:color="auto" w:fill="FFFFFF"/>
        </w:rPr>
        <w:t xml:space="preserve">που θα επικοινωνεί με όλα τα υπόλοιπα μητρώα του κράτους (Κτηματολόγιο, </w:t>
      </w:r>
      <w:r w:rsidR="00934ACC" w:rsidRPr="00934ACC">
        <w:rPr>
          <w:rStyle w:val="ad"/>
          <w:b w:val="0"/>
          <w:shd w:val="clear" w:color="auto" w:fill="FFFFFF"/>
          <w:lang w:val="en-US"/>
        </w:rPr>
        <w:t>taxis</w:t>
      </w:r>
      <w:r w:rsidR="00934ACC" w:rsidRPr="00934ACC">
        <w:rPr>
          <w:rStyle w:val="ad"/>
          <w:b w:val="0"/>
          <w:shd w:val="clear" w:color="auto" w:fill="FFFFFF"/>
        </w:rPr>
        <w:t>, κ.λ.π)</w:t>
      </w:r>
      <w:r w:rsidR="00934ACC">
        <w:rPr>
          <w:rStyle w:val="ad"/>
          <w:b w:val="0"/>
          <w:shd w:val="clear" w:color="auto" w:fill="FFFFFF"/>
        </w:rPr>
        <w:t xml:space="preserve">. </w:t>
      </w:r>
      <w:r w:rsidR="00934ACC" w:rsidRPr="00934ACC">
        <w:rPr>
          <w:rStyle w:val="ad"/>
          <w:shd w:val="clear" w:color="auto" w:fill="FFFFFF"/>
        </w:rPr>
        <w:t>ΑΥΤΟ ΕΠΕΡΕΠΕ ΝΑ ΓΙΝΕΙ ΧΘΕΣ ΚΑΙ ΧΩΡΙΣ ΑΥΤΟ ΟΛΑ ΤΑ ΑΛΛΑ ΔΕΝ ΜΠΟΡΟΥΝ ΝΑ ΛΕΙΤΟΥΡΓΗΣΟΥΝ ΣΩΣΤΑ</w:t>
      </w:r>
      <w:r w:rsidR="00172C85">
        <w:rPr>
          <w:rStyle w:val="ad"/>
          <w:shd w:val="clear" w:color="auto" w:fill="FFFFFF"/>
        </w:rPr>
        <w:t>.</w:t>
      </w:r>
    </w:p>
    <w:p w:rsidR="0060287B" w:rsidRDefault="0060287B" w:rsidP="0060287B">
      <w:pPr>
        <w:pStyle w:val="12"/>
        <w:overflowPunct w:val="0"/>
        <w:spacing w:line="360" w:lineRule="auto"/>
        <w:ind w:left="720"/>
        <w:jc w:val="both"/>
        <w:rPr>
          <w:bCs/>
        </w:rPr>
      </w:pPr>
    </w:p>
    <w:p w:rsidR="00D67330" w:rsidRDefault="00141816" w:rsidP="0060287B">
      <w:pPr>
        <w:pStyle w:val="12"/>
        <w:overflowPunct w:val="0"/>
        <w:spacing w:line="360" w:lineRule="auto"/>
        <w:ind w:left="720"/>
        <w:jc w:val="both"/>
        <w:rPr>
          <w:bCs/>
        </w:rPr>
      </w:pPr>
      <w:r>
        <w:rPr>
          <w:bCs/>
        </w:rPr>
        <w:t xml:space="preserve">Κύριε Υπουργέ </w:t>
      </w:r>
    </w:p>
    <w:p w:rsidR="00454096" w:rsidRDefault="00141816" w:rsidP="00454096">
      <w:pPr>
        <w:pStyle w:val="12"/>
        <w:overflowPunct w:val="0"/>
        <w:spacing w:line="360" w:lineRule="auto"/>
        <w:ind w:firstLine="720"/>
        <w:jc w:val="both"/>
        <w:rPr>
          <w:bCs/>
        </w:rPr>
      </w:pPr>
      <w:r>
        <w:rPr>
          <w:bCs/>
        </w:rPr>
        <w:t>Κλείνοντας την κατ΄ ανάγκη  μακροσκελή επιστολή μας</w:t>
      </w:r>
      <w:r w:rsidR="00CD7E94">
        <w:rPr>
          <w:bCs/>
        </w:rPr>
        <w:t>,</w:t>
      </w:r>
      <w:r>
        <w:rPr>
          <w:bCs/>
        </w:rPr>
        <w:t xml:space="preserve"> σας δηλώνουμε πως με κανέναν τρόπο δεν χαιρόμαστε ή θριαμβολογούμε για το γεγονός ότι δικαιωθήκαμε σε όσα προφητικά και εγκαίρως  επισημαίναμε στους προκατόχους </w:t>
      </w:r>
      <w:r>
        <w:rPr>
          <w:bCs/>
        </w:rPr>
        <w:lastRenderedPageBreak/>
        <w:t>σας, αλλά αντίθετα θλιβόμαστε αφάν</w:t>
      </w:r>
      <w:r w:rsidR="00D67330">
        <w:rPr>
          <w:bCs/>
        </w:rPr>
        <w:t>ταστα για την πορεία των γεγονότων.</w:t>
      </w:r>
      <w:r w:rsidR="00CD7E94">
        <w:rPr>
          <w:bCs/>
        </w:rPr>
        <w:t xml:space="preserve"> Θλιβόμαστε για την διεθνή  απαξίωση της χώρας, την δεινή θέση των αγροτών μας και την άδικη στοχοποίηση των εργαζομένων του ΟΠΕΚΕΠΕ. </w:t>
      </w:r>
      <w:r w:rsidR="00D67330">
        <w:rPr>
          <w:bCs/>
        </w:rPr>
        <w:t xml:space="preserve"> Θλιβόμαστε ακόμη και για κάποιους ανθρώπους που ήταν κοινωνοί των ίδιων απόψεων με μας και το ΄΄ σύστημα΄΄ τους έβαλε στην άκρη γιατί προσπάθησαν να κάνουν το καθήκον τους. </w:t>
      </w:r>
      <w:r w:rsidR="00757365">
        <w:rPr>
          <w:bCs/>
        </w:rPr>
        <w:t xml:space="preserve">Όπως προ είπαμε ΄΄σε σας έλαχε να σκάσει η βόμβα΄΄ που το φυτίλι της άναψαν πολλοί – όχι όλοι όμως- από τους προκατόχους σας και  όλες ανεξαιρέτως  </w:t>
      </w:r>
      <w:r w:rsidR="00AC6BE9">
        <w:rPr>
          <w:bCs/>
        </w:rPr>
        <w:t>οι</w:t>
      </w:r>
      <w:r w:rsidR="00757365">
        <w:rPr>
          <w:bCs/>
        </w:rPr>
        <w:t xml:space="preserve"> κυβερνήσεις. Σε κάθε περίπτωση όμως σας καλούμε να δράστε άμεσα και να κάνετε την κρίση ευκαιρία. Κατά την ταπεινή μας άποψη</w:t>
      </w:r>
      <w:r w:rsidR="00850B3F">
        <w:rPr>
          <w:bCs/>
        </w:rPr>
        <w:t>, η οποία</w:t>
      </w:r>
      <w:r w:rsidR="00757365">
        <w:rPr>
          <w:bCs/>
        </w:rPr>
        <w:t xml:space="preserve"> διαχρονικά αποδεικνύεται </w:t>
      </w:r>
      <w:r w:rsidR="00850B3F">
        <w:rPr>
          <w:bCs/>
        </w:rPr>
        <w:t>συνήθως</w:t>
      </w:r>
      <w:r w:rsidR="00287DD8">
        <w:rPr>
          <w:bCs/>
        </w:rPr>
        <w:t xml:space="preserve"> </w:t>
      </w:r>
      <w:r w:rsidR="00757365">
        <w:rPr>
          <w:bCs/>
        </w:rPr>
        <w:t xml:space="preserve">σωστή, </w:t>
      </w:r>
      <w:r w:rsidR="00850B3F">
        <w:rPr>
          <w:bCs/>
        </w:rPr>
        <w:t>σας προτρέπουμε να υιοθετήσετε όλες και όχι αποσπασματικά τις προτάσεις μας  προς όφελος της χώρας, των αγροτών και κτηνοτρόφων της, των εργαζομένων του ΟΠΕΚΕΠΕ και της υστεροφημίας σας!</w:t>
      </w:r>
    </w:p>
    <w:p w:rsidR="00772572" w:rsidRPr="00454096" w:rsidRDefault="00772572" w:rsidP="00454096">
      <w:pPr>
        <w:pStyle w:val="12"/>
        <w:overflowPunct w:val="0"/>
        <w:spacing w:line="360" w:lineRule="auto"/>
        <w:ind w:firstLine="720"/>
        <w:jc w:val="both"/>
        <w:rPr>
          <w:bCs/>
        </w:rPr>
      </w:pPr>
      <w:r>
        <w:t>Είμαστε στη διάθεσή σας για κάθε περαιτέρω πληροφορία και συνεργασία.</w:t>
      </w:r>
    </w:p>
    <w:p w:rsidR="00772572" w:rsidRDefault="00772572" w:rsidP="0060287B">
      <w:pPr>
        <w:spacing w:line="360" w:lineRule="auto"/>
        <w:jc w:val="both"/>
      </w:pPr>
      <w:r>
        <w:tab/>
        <w:t>Με τιμή</w:t>
      </w:r>
    </w:p>
    <w:p w:rsidR="0060287B" w:rsidRPr="0060287B" w:rsidRDefault="0060287B" w:rsidP="0060287B">
      <w:pPr>
        <w:spacing w:line="360" w:lineRule="auto"/>
        <w:jc w:val="both"/>
      </w:pPr>
      <w:bookmarkStart w:id="0" w:name="_GoBack"/>
      <w:bookmarkEnd w:id="0"/>
    </w:p>
    <w:p w:rsidR="00772572" w:rsidRDefault="00772572" w:rsidP="00A46E1C">
      <w:pPr>
        <w:spacing w:line="276" w:lineRule="auto"/>
        <w:ind w:right="-193"/>
        <w:jc w:val="center"/>
        <w:rPr>
          <w:b/>
          <w:bCs/>
        </w:rPr>
      </w:pPr>
      <w:r>
        <w:rPr>
          <w:b/>
          <w:bCs/>
        </w:rPr>
        <w:t>Για  το  Δ.Σ.</w:t>
      </w:r>
    </w:p>
    <w:p w:rsidR="00772572" w:rsidRDefault="00772572" w:rsidP="00A46E1C">
      <w:pPr>
        <w:spacing w:line="276" w:lineRule="auto"/>
        <w:ind w:right="-193"/>
        <w:jc w:val="center"/>
        <w:rPr>
          <w:b/>
          <w:bCs/>
        </w:rPr>
      </w:pPr>
    </w:p>
    <w:p w:rsidR="00772572" w:rsidRDefault="00772572" w:rsidP="00A46E1C">
      <w:pPr>
        <w:spacing w:line="276" w:lineRule="auto"/>
        <w:ind w:right="-193"/>
        <w:jc w:val="center"/>
        <w:rPr>
          <w:b/>
          <w:bCs/>
        </w:rPr>
      </w:pPr>
    </w:p>
    <w:tbl>
      <w:tblPr>
        <w:tblW w:w="0" w:type="auto"/>
        <w:tblLook w:val="01E0"/>
      </w:tblPr>
      <w:tblGrid>
        <w:gridCol w:w="2628"/>
        <w:gridCol w:w="3420"/>
        <w:gridCol w:w="3806"/>
      </w:tblGrid>
      <w:tr w:rsidR="00772572" w:rsidTr="006042AC">
        <w:trPr>
          <w:trHeight w:val="2716"/>
        </w:trPr>
        <w:tc>
          <w:tcPr>
            <w:tcW w:w="2628" w:type="dxa"/>
          </w:tcPr>
          <w:p w:rsidR="00772572" w:rsidRDefault="00772572" w:rsidP="00A46E1C">
            <w:pPr>
              <w:spacing w:line="276" w:lineRule="auto"/>
              <w:ind w:right="-1054"/>
              <w:jc w:val="both"/>
            </w:pPr>
            <w:r>
              <w:t xml:space="preserve">  Ο  ΠΡΟΕΔΡΟΣ</w:t>
            </w:r>
          </w:p>
          <w:p w:rsidR="00772572" w:rsidRDefault="00772572" w:rsidP="00A46E1C">
            <w:pPr>
              <w:spacing w:line="276" w:lineRule="auto"/>
              <w:ind w:right="-1054"/>
              <w:jc w:val="both"/>
            </w:pPr>
          </w:p>
          <w:p w:rsidR="00772572" w:rsidRDefault="00772572" w:rsidP="00A46E1C">
            <w:pPr>
              <w:spacing w:line="276" w:lineRule="auto"/>
              <w:ind w:right="-1054"/>
              <w:jc w:val="both"/>
            </w:pPr>
          </w:p>
          <w:p w:rsidR="00772572" w:rsidRDefault="00772572" w:rsidP="00A46E1C">
            <w:pPr>
              <w:spacing w:line="276" w:lineRule="auto"/>
              <w:ind w:right="-1054"/>
              <w:jc w:val="both"/>
            </w:pPr>
            <w:r>
              <w:t xml:space="preserve">  Ν.  ΚΑΚΑΒΑΣ</w:t>
            </w:r>
          </w:p>
        </w:tc>
        <w:tc>
          <w:tcPr>
            <w:tcW w:w="3420" w:type="dxa"/>
          </w:tcPr>
          <w:p w:rsidR="00772572" w:rsidRDefault="00390AFF" w:rsidP="00A46E1C">
            <w:pPr>
              <w:spacing w:line="276" w:lineRule="auto"/>
              <w:ind w:right="-1054"/>
              <w:jc w:val="both"/>
            </w:pPr>
            <w:r>
              <w:rPr>
                <w:noProof/>
              </w:rPr>
              <w:drawing>
                <wp:inline distT="0" distB="0" distL="0" distR="0">
                  <wp:extent cx="1772587" cy="16383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2587" cy="1638300"/>
                          </a:xfrm>
                          <a:prstGeom prst="rect">
                            <a:avLst/>
                          </a:prstGeom>
                          <a:noFill/>
                          <a:ln>
                            <a:noFill/>
                          </a:ln>
                        </pic:spPr>
                      </pic:pic>
                    </a:graphicData>
                  </a:graphic>
                </wp:inline>
              </w:drawing>
            </w:r>
          </w:p>
        </w:tc>
        <w:tc>
          <w:tcPr>
            <w:tcW w:w="3806" w:type="dxa"/>
          </w:tcPr>
          <w:p w:rsidR="00772572" w:rsidRDefault="00772572" w:rsidP="00A46E1C">
            <w:pPr>
              <w:spacing w:line="276" w:lineRule="auto"/>
              <w:ind w:right="-1054"/>
            </w:pPr>
            <w:r>
              <w:t>Ο  ΓΕΝΙΚΟΣ  ΓΡΑΜΜΑΤΕΑΣ</w:t>
            </w:r>
          </w:p>
          <w:p w:rsidR="00772572" w:rsidRDefault="00772572" w:rsidP="00A46E1C">
            <w:pPr>
              <w:spacing w:line="276" w:lineRule="auto"/>
              <w:ind w:right="-1054"/>
              <w:jc w:val="both"/>
            </w:pPr>
          </w:p>
          <w:p w:rsidR="00772572" w:rsidRDefault="00772572" w:rsidP="00A46E1C">
            <w:pPr>
              <w:spacing w:line="276" w:lineRule="auto"/>
              <w:ind w:right="-1054"/>
              <w:jc w:val="both"/>
            </w:pPr>
          </w:p>
          <w:p w:rsidR="00772572" w:rsidRDefault="00287DD8" w:rsidP="00A46E1C">
            <w:pPr>
              <w:spacing w:line="276" w:lineRule="auto"/>
              <w:ind w:right="-1054"/>
              <w:jc w:val="both"/>
            </w:pPr>
            <w:r>
              <w:t xml:space="preserve">    </w:t>
            </w:r>
            <w:r w:rsidR="00914D3D">
              <w:t>ΣΠ. ΚΑΤΣΙΠΟΔΑΣ</w:t>
            </w:r>
          </w:p>
        </w:tc>
      </w:tr>
    </w:tbl>
    <w:p w:rsidR="00772572" w:rsidRDefault="00772572" w:rsidP="00A46E1C">
      <w:pPr>
        <w:spacing w:line="276" w:lineRule="auto"/>
        <w:rPr>
          <w:szCs w:val="28"/>
        </w:rPr>
      </w:pPr>
    </w:p>
    <w:sectPr w:rsidR="00772572" w:rsidSect="00287DD8">
      <w:footerReference w:type="default" r:id="rId9"/>
      <w:pgSz w:w="11906" w:h="16838" w:code="9"/>
      <w:pgMar w:top="709" w:right="1134" w:bottom="1134" w:left="1134" w:header="720" w:footer="720" w:gutter="0"/>
      <w:paperSrc w:first="1" w:other="1"/>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66C" w:rsidRDefault="00E3766C">
      <w:r>
        <w:separator/>
      </w:r>
    </w:p>
  </w:endnote>
  <w:endnote w:type="continuationSeparator" w:id="1">
    <w:p w:rsidR="00E3766C" w:rsidRDefault="00E37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72" w:rsidRDefault="00881F4B">
    <w:pPr>
      <w:pStyle w:val="a7"/>
      <w:jc w:val="center"/>
    </w:pPr>
    <w:r>
      <w:fldChar w:fldCharType="begin"/>
    </w:r>
    <w:r w:rsidR="006E768C">
      <w:instrText xml:space="preserve"> PAGE   \* MERGEFORMAT </w:instrText>
    </w:r>
    <w:r>
      <w:fldChar w:fldCharType="separate"/>
    </w:r>
    <w:r w:rsidR="00BD5503">
      <w:rPr>
        <w:noProof/>
      </w:rPr>
      <w:t>10</w:t>
    </w:r>
    <w:r>
      <w:rPr>
        <w:noProof/>
      </w:rPr>
      <w:fldChar w:fldCharType="end"/>
    </w:r>
  </w:p>
  <w:p w:rsidR="00772572" w:rsidRPr="004277E6" w:rsidRDefault="00772572" w:rsidP="00653028">
    <w:pPr>
      <w:pStyle w:val="a7"/>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66C" w:rsidRDefault="00E3766C">
      <w:r>
        <w:separator/>
      </w:r>
    </w:p>
  </w:footnote>
  <w:footnote w:type="continuationSeparator" w:id="1">
    <w:p w:rsidR="00E3766C" w:rsidRDefault="00E376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50EA"/>
    <w:multiLevelType w:val="hybridMultilevel"/>
    <w:tmpl w:val="B758386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88925A8"/>
    <w:multiLevelType w:val="singleLevel"/>
    <w:tmpl w:val="00F659DE"/>
    <w:lvl w:ilvl="0">
      <w:start w:val="4"/>
      <w:numFmt w:val="decimal"/>
      <w:lvlText w:val="%1."/>
      <w:lvlJc w:val="left"/>
      <w:pPr>
        <w:tabs>
          <w:tab w:val="num" w:pos="360"/>
        </w:tabs>
        <w:ind w:left="360" w:hanging="360"/>
      </w:pPr>
      <w:rPr>
        <w:rFonts w:cs="Times New Roman"/>
      </w:rPr>
    </w:lvl>
  </w:abstractNum>
  <w:abstractNum w:abstractNumId="2">
    <w:nsid w:val="09177B4D"/>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
    <w:nsid w:val="096A68BB"/>
    <w:multiLevelType w:val="singleLevel"/>
    <w:tmpl w:val="66FE92E6"/>
    <w:lvl w:ilvl="0">
      <w:start w:val="3"/>
      <w:numFmt w:val="bullet"/>
      <w:lvlText w:val="-"/>
      <w:lvlJc w:val="left"/>
      <w:pPr>
        <w:tabs>
          <w:tab w:val="num" w:pos="786"/>
        </w:tabs>
        <w:ind w:left="786" w:hanging="360"/>
      </w:pPr>
      <w:rPr>
        <w:rFonts w:hint="default"/>
        <w:b/>
      </w:rPr>
    </w:lvl>
  </w:abstractNum>
  <w:abstractNum w:abstractNumId="4">
    <w:nsid w:val="0B3530A6"/>
    <w:multiLevelType w:val="singleLevel"/>
    <w:tmpl w:val="0408000F"/>
    <w:lvl w:ilvl="0">
      <w:start w:val="1"/>
      <w:numFmt w:val="decimal"/>
      <w:lvlText w:val="%1."/>
      <w:lvlJc w:val="left"/>
      <w:pPr>
        <w:tabs>
          <w:tab w:val="num" w:pos="360"/>
        </w:tabs>
        <w:ind w:left="360" w:hanging="360"/>
      </w:pPr>
      <w:rPr>
        <w:rFonts w:cs="Times New Roman"/>
      </w:rPr>
    </w:lvl>
  </w:abstractNum>
  <w:abstractNum w:abstractNumId="5">
    <w:nsid w:val="0E726AD2"/>
    <w:multiLevelType w:val="hybridMultilevel"/>
    <w:tmpl w:val="DBF03324"/>
    <w:lvl w:ilvl="0" w:tplc="0408000F">
      <w:start w:val="1"/>
      <w:numFmt w:val="decimal"/>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6">
    <w:nsid w:val="0F0B48E6"/>
    <w:multiLevelType w:val="hybridMultilevel"/>
    <w:tmpl w:val="D1AE900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12C66BF5"/>
    <w:multiLevelType w:val="hybridMultilevel"/>
    <w:tmpl w:val="B9CAF6C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14A24345"/>
    <w:multiLevelType w:val="singleLevel"/>
    <w:tmpl w:val="0408000F"/>
    <w:lvl w:ilvl="0">
      <w:start w:val="1"/>
      <w:numFmt w:val="decimal"/>
      <w:lvlText w:val="%1."/>
      <w:lvlJc w:val="left"/>
      <w:pPr>
        <w:tabs>
          <w:tab w:val="num" w:pos="360"/>
        </w:tabs>
        <w:ind w:left="360" w:hanging="360"/>
      </w:pPr>
      <w:rPr>
        <w:rFonts w:cs="Times New Roman"/>
      </w:rPr>
    </w:lvl>
  </w:abstractNum>
  <w:abstractNum w:abstractNumId="9">
    <w:nsid w:val="15934E31"/>
    <w:multiLevelType w:val="hybridMultilevel"/>
    <w:tmpl w:val="F1FE54B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16056702"/>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11">
    <w:nsid w:val="1DC42720"/>
    <w:multiLevelType w:val="hybridMultilevel"/>
    <w:tmpl w:val="A204E87C"/>
    <w:lvl w:ilvl="0" w:tplc="CC3A7EA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7896C52"/>
    <w:multiLevelType w:val="hybridMultilevel"/>
    <w:tmpl w:val="A51221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29A60C03"/>
    <w:multiLevelType w:val="hybridMultilevel"/>
    <w:tmpl w:val="DF14904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2A3031BA"/>
    <w:multiLevelType w:val="hybridMultilevel"/>
    <w:tmpl w:val="D1368B4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2ED02E7F"/>
    <w:multiLevelType w:val="hybridMultilevel"/>
    <w:tmpl w:val="DFF674E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6">
    <w:nsid w:val="361926A5"/>
    <w:multiLevelType w:val="hybridMultilevel"/>
    <w:tmpl w:val="97088FD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nsid w:val="3B6724EC"/>
    <w:multiLevelType w:val="hybridMultilevel"/>
    <w:tmpl w:val="665433E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42EB6232"/>
    <w:multiLevelType w:val="singleLevel"/>
    <w:tmpl w:val="0408000F"/>
    <w:lvl w:ilvl="0">
      <w:start w:val="1"/>
      <w:numFmt w:val="decimal"/>
      <w:lvlText w:val="%1."/>
      <w:lvlJc w:val="left"/>
      <w:pPr>
        <w:tabs>
          <w:tab w:val="num" w:pos="360"/>
        </w:tabs>
        <w:ind w:left="360" w:hanging="360"/>
      </w:pPr>
      <w:rPr>
        <w:rFonts w:cs="Times New Roman"/>
      </w:rPr>
    </w:lvl>
  </w:abstractNum>
  <w:abstractNum w:abstractNumId="19">
    <w:nsid w:val="4C341E2F"/>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20">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21">
    <w:nsid w:val="4D5B5103"/>
    <w:multiLevelType w:val="singleLevel"/>
    <w:tmpl w:val="66FE92E6"/>
    <w:lvl w:ilvl="0">
      <w:start w:val="3"/>
      <w:numFmt w:val="bullet"/>
      <w:lvlText w:val="-"/>
      <w:lvlJc w:val="left"/>
      <w:pPr>
        <w:tabs>
          <w:tab w:val="num" w:pos="786"/>
        </w:tabs>
        <w:ind w:left="786" w:hanging="360"/>
      </w:pPr>
      <w:rPr>
        <w:rFonts w:hint="default"/>
        <w:b/>
      </w:rPr>
    </w:lvl>
  </w:abstractNum>
  <w:abstractNum w:abstractNumId="22">
    <w:nsid w:val="4DC83034"/>
    <w:multiLevelType w:val="hybridMultilevel"/>
    <w:tmpl w:val="CC44C71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nsid w:val="5C37055E"/>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24">
    <w:nsid w:val="5EF77D3E"/>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5">
    <w:nsid w:val="65C04D38"/>
    <w:multiLevelType w:val="hybridMultilevel"/>
    <w:tmpl w:val="5768A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A0A4F09"/>
    <w:multiLevelType w:val="hybridMultilevel"/>
    <w:tmpl w:val="B85879EE"/>
    <w:lvl w:ilvl="0" w:tplc="0408000F">
      <w:start w:val="1"/>
      <w:numFmt w:val="decimal"/>
      <w:lvlText w:val="%1."/>
      <w:lvlJc w:val="left"/>
      <w:pPr>
        <w:tabs>
          <w:tab w:val="num" w:pos="1287"/>
        </w:tabs>
        <w:ind w:left="1287" w:hanging="360"/>
      </w:pPr>
      <w:rPr>
        <w:rFonts w:cs="Times New Roman"/>
      </w:rPr>
    </w:lvl>
    <w:lvl w:ilvl="1" w:tplc="04080019" w:tentative="1">
      <w:start w:val="1"/>
      <w:numFmt w:val="lowerLetter"/>
      <w:lvlText w:val="%2."/>
      <w:lvlJc w:val="left"/>
      <w:pPr>
        <w:tabs>
          <w:tab w:val="num" w:pos="2007"/>
        </w:tabs>
        <w:ind w:left="2007" w:hanging="360"/>
      </w:pPr>
      <w:rPr>
        <w:rFonts w:cs="Times New Roman"/>
      </w:rPr>
    </w:lvl>
    <w:lvl w:ilvl="2" w:tplc="0408001B" w:tentative="1">
      <w:start w:val="1"/>
      <w:numFmt w:val="lowerRoman"/>
      <w:lvlText w:val="%3."/>
      <w:lvlJc w:val="right"/>
      <w:pPr>
        <w:tabs>
          <w:tab w:val="num" w:pos="2727"/>
        </w:tabs>
        <w:ind w:left="2727" w:hanging="180"/>
      </w:pPr>
      <w:rPr>
        <w:rFonts w:cs="Times New Roman"/>
      </w:rPr>
    </w:lvl>
    <w:lvl w:ilvl="3" w:tplc="0408000F" w:tentative="1">
      <w:start w:val="1"/>
      <w:numFmt w:val="decimal"/>
      <w:lvlText w:val="%4."/>
      <w:lvlJc w:val="left"/>
      <w:pPr>
        <w:tabs>
          <w:tab w:val="num" w:pos="3447"/>
        </w:tabs>
        <w:ind w:left="3447" w:hanging="360"/>
      </w:pPr>
      <w:rPr>
        <w:rFonts w:cs="Times New Roman"/>
      </w:rPr>
    </w:lvl>
    <w:lvl w:ilvl="4" w:tplc="04080019" w:tentative="1">
      <w:start w:val="1"/>
      <w:numFmt w:val="lowerLetter"/>
      <w:lvlText w:val="%5."/>
      <w:lvlJc w:val="left"/>
      <w:pPr>
        <w:tabs>
          <w:tab w:val="num" w:pos="4167"/>
        </w:tabs>
        <w:ind w:left="4167" w:hanging="360"/>
      </w:pPr>
      <w:rPr>
        <w:rFonts w:cs="Times New Roman"/>
      </w:rPr>
    </w:lvl>
    <w:lvl w:ilvl="5" w:tplc="0408001B" w:tentative="1">
      <w:start w:val="1"/>
      <w:numFmt w:val="lowerRoman"/>
      <w:lvlText w:val="%6."/>
      <w:lvlJc w:val="right"/>
      <w:pPr>
        <w:tabs>
          <w:tab w:val="num" w:pos="4887"/>
        </w:tabs>
        <w:ind w:left="4887" w:hanging="180"/>
      </w:pPr>
      <w:rPr>
        <w:rFonts w:cs="Times New Roman"/>
      </w:rPr>
    </w:lvl>
    <w:lvl w:ilvl="6" w:tplc="0408000F" w:tentative="1">
      <w:start w:val="1"/>
      <w:numFmt w:val="decimal"/>
      <w:lvlText w:val="%7."/>
      <w:lvlJc w:val="left"/>
      <w:pPr>
        <w:tabs>
          <w:tab w:val="num" w:pos="5607"/>
        </w:tabs>
        <w:ind w:left="5607" w:hanging="360"/>
      </w:pPr>
      <w:rPr>
        <w:rFonts w:cs="Times New Roman"/>
      </w:rPr>
    </w:lvl>
    <w:lvl w:ilvl="7" w:tplc="04080019" w:tentative="1">
      <w:start w:val="1"/>
      <w:numFmt w:val="lowerLetter"/>
      <w:lvlText w:val="%8."/>
      <w:lvlJc w:val="left"/>
      <w:pPr>
        <w:tabs>
          <w:tab w:val="num" w:pos="6327"/>
        </w:tabs>
        <w:ind w:left="6327" w:hanging="360"/>
      </w:pPr>
      <w:rPr>
        <w:rFonts w:cs="Times New Roman"/>
      </w:rPr>
    </w:lvl>
    <w:lvl w:ilvl="8" w:tplc="0408001B" w:tentative="1">
      <w:start w:val="1"/>
      <w:numFmt w:val="lowerRoman"/>
      <w:lvlText w:val="%9."/>
      <w:lvlJc w:val="right"/>
      <w:pPr>
        <w:tabs>
          <w:tab w:val="num" w:pos="7047"/>
        </w:tabs>
        <w:ind w:left="7047" w:hanging="180"/>
      </w:pPr>
      <w:rPr>
        <w:rFonts w:cs="Times New Roman"/>
      </w:rPr>
    </w:lvl>
  </w:abstractNum>
  <w:abstractNum w:abstractNumId="27">
    <w:nsid w:val="6AD82BD9"/>
    <w:multiLevelType w:val="hybridMultilevel"/>
    <w:tmpl w:val="FC1080A0"/>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6E766A4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9">
    <w:nsid w:val="6EB90D68"/>
    <w:multiLevelType w:val="hybridMultilevel"/>
    <w:tmpl w:val="CADCFD44"/>
    <w:lvl w:ilvl="0" w:tplc="04080001">
      <w:start w:val="1"/>
      <w:numFmt w:val="bullet"/>
      <w:lvlText w:val=""/>
      <w:lvlJc w:val="left"/>
      <w:pPr>
        <w:ind w:left="1440" w:hanging="360"/>
      </w:pPr>
      <w:rPr>
        <w:rFonts w:ascii="Symbol" w:hAnsi="Symbol" w:hint="default"/>
      </w:rPr>
    </w:lvl>
    <w:lvl w:ilvl="1" w:tplc="0408000F">
      <w:start w:val="1"/>
      <w:numFmt w:val="decimal"/>
      <w:lvlText w:val="%2."/>
      <w:lvlJc w:val="left"/>
      <w:pPr>
        <w:tabs>
          <w:tab w:val="num" w:pos="2160"/>
        </w:tabs>
        <w:ind w:left="2160" w:hanging="360"/>
      </w:pPr>
      <w:rPr>
        <w:rFonts w:cs="Times New Roman"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71D37CE6"/>
    <w:multiLevelType w:val="hybridMultilevel"/>
    <w:tmpl w:val="CA385AF6"/>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31">
    <w:nsid w:val="750058A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2">
    <w:nsid w:val="75784CF2"/>
    <w:multiLevelType w:val="hybridMultilevel"/>
    <w:tmpl w:val="C1E877E2"/>
    <w:lvl w:ilvl="0" w:tplc="04080013">
      <w:start w:val="1"/>
      <w:numFmt w:val="upp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3">
    <w:nsid w:val="7E3A525B"/>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4">
    <w:nsid w:val="7F67664D"/>
    <w:multiLevelType w:val="hybridMultilevel"/>
    <w:tmpl w:val="D1342F4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20"/>
  </w:num>
  <w:num w:numId="2">
    <w:abstractNumId w:val="19"/>
  </w:num>
  <w:num w:numId="3">
    <w:abstractNumId w:val="10"/>
  </w:num>
  <w:num w:numId="4">
    <w:abstractNumId w:val="2"/>
  </w:num>
  <w:num w:numId="5">
    <w:abstractNumId w:val="1"/>
  </w:num>
  <w:num w:numId="6">
    <w:abstractNumId w:val="21"/>
  </w:num>
  <w:num w:numId="7">
    <w:abstractNumId w:val="33"/>
  </w:num>
  <w:num w:numId="8">
    <w:abstractNumId w:val="23"/>
  </w:num>
  <w:num w:numId="9">
    <w:abstractNumId w:val="8"/>
  </w:num>
  <w:num w:numId="10">
    <w:abstractNumId w:val="24"/>
  </w:num>
  <w:num w:numId="11">
    <w:abstractNumId w:val="4"/>
  </w:num>
  <w:num w:numId="12">
    <w:abstractNumId w:val="3"/>
  </w:num>
  <w:num w:numId="13">
    <w:abstractNumId w:val="28"/>
  </w:num>
  <w:num w:numId="14">
    <w:abstractNumId w:val="18"/>
  </w:num>
  <w:num w:numId="15">
    <w:abstractNumId w:val="31"/>
  </w:num>
  <w:num w:numId="16">
    <w:abstractNumId w:val="22"/>
  </w:num>
  <w:num w:numId="17">
    <w:abstractNumId w:val="12"/>
  </w:num>
  <w:num w:numId="18">
    <w:abstractNumId w:val="14"/>
  </w:num>
  <w:num w:numId="19">
    <w:abstractNumId w:val="13"/>
  </w:num>
  <w:num w:numId="20">
    <w:abstractNumId w:val="7"/>
  </w:num>
  <w:num w:numId="21">
    <w:abstractNumId w:val="26"/>
  </w:num>
  <w:num w:numId="22">
    <w:abstractNumId w:val="0"/>
  </w:num>
  <w:num w:numId="23">
    <w:abstractNumId w:val="5"/>
  </w:num>
  <w:num w:numId="24">
    <w:abstractNumId w:val="30"/>
  </w:num>
  <w:num w:numId="25">
    <w:abstractNumId w:val="34"/>
  </w:num>
  <w:num w:numId="26">
    <w:abstractNumId w:val="6"/>
  </w:num>
  <w:num w:numId="27">
    <w:abstractNumId w:val="17"/>
  </w:num>
  <w:num w:numId="28">
    <w:abstractNumId w:val="16"/>
  </w:num>
  <w:num w:numId="29">
    <w:abstractNumId w:val="25"/>
  </w:num>
  <w:num w:numId="30">
    <w:abstractNumId w:val="27"/>
  </w:num>
  <w:num w:numId="31">
    <w:abstractNumId w:val="29"/>
  </w:num>
  <w:num w:numId="32">
    <w:abstractNumId w:val="9"/>
  </w:num>
  <w:num w:numId="33">
    <w:abstractNumId w:val="11"/>
  </w:num>
  <w:num w:numId="34">
    <w:abstractNumId w:val="15"/>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F73632"/>
    <w:rsid w:val="00000726"/>
    <w:rsid w:val="000038FC"/>
    <w:rsid w:val="000063B8"/>
    <w:rsid w:val="00007907"/>
    <w:rsid w:val="0001383D"/>
    <w:rsid w:val="00020D3A"/>
    <w:rsid w:val="00023853"/>
    <w:rsid w:val="00027C02"/>
    <w:rsid w:val="0003344E"/>
    <w:rsid w:val="00040F7E"/>
    <w:rsid w:val="00052349"/>
    <w:rsid w:val="00057DBD"/>
    <w:rsid w:val="00057EFD"/>
    <w:rsid w:val="00092346"/>
    <w:rsid w:val="00096D09"/>
    <w:rsid w:val="000A5DC5"/>
    <w:rsid w:val="000A6EB0"/>
    <w:rsid w:val="000B5058"/>
    <w:rsid w:val="000C1726"/>
    <w:rsid w:val="000C2A64"/>
    <w:rsid w:val="000D1894"/>
    <w:rsid w:val="000D408D"/>
    <w:rsid w:val="000E5ECD"/>
    <w:rsid w:val="000E745E"/>
    <w:rsid w:val="000F39F0"/>
    <w:rsid w:val="000F7AAF"/>
    <w:rsid w:val="000F7EB8"/>
    <w:rsid w:val="00111EF1"/>
    <w:rsid w:val="0013463E"/>
    <w:rsid w:val="00134A34"/>
    <w:rsid w:val="00141816"/>
    <w:rsid w:val="001550CD"/>
    <w:rsid w:val="00166466"/>
    <w:rsid w:val="00172C85"/>
    <w:rsid w:val="00180DD0"/>
    <w:rsid w:val="00182DB5"/>
    <w:rsid w:val="00183914"/>
    <w:rsid w:val="00186B3F"/>
    <w:rsid w:val="00186CBF"/>
    <w:rsid w:val="001978FD"/>
    <w:rsid w:val="001A0329"/>
    <w:rsid w:val="001B3D8A"/>
    <w:rsid w:val="001D295B"/>
    <w:rsid w:val="001D5609"/>
    <w:rsid w:val="001D6AD0"/>
    <w:rsid w:val="001D6F8F"/>
    <w:rsid w:val="001E28E0"/>
    <w:rsid w:val="001E7D2A"/>
    <w:rsid w:val="00200A9A"/>
    <w:rsid w:val="00202D4C"/>
    <w:rsid w:val="002079CF"/>
    <w:rsid w:val="00217277"/>
    <w:rsid w:val="0022000C"/>
    <w:rsid w:val="0022633F"/>
    <w:rsid w:val="00226492"/>
    <w:rsid w:val="00233EB5"/>
    <w:rsid w:val="00236BCE"/>
    <w:rsid w:val="002507A9"/>
    <w:rsid w:val="00250EE9"/>
    <w:rsid w:val="00251629"/>
    <w:rsid w:val="00262FB5"/>
    <w:rsid w:val="002655A5"/>
    <w:rsid w:val="00265F90"/>
    <w:rsid w:val="00276776"/>
    <w:rsid w:val="00282017"/>
    <w:rsid w:val="00283CE2"/>
    <w:rsid w:val="00287DD8"/>
    <w:rsid w:val="00291A0A"/>
    <w:rsid w:val="00295D69"/>
    <w:rsid w:val="002A0F8A"/>
    <w:rsid w:val="002B1D61"/>
    <w:rsid w:val="002C5D6B"/>
    <w:rsid w:val="002C61FE"/>
    <w:rsid w:val="002D45C9"/>
    <w:rsid w:val="002D683C"/>
    <w:rsid w:val="002E1196"/>
    <w:rsid w:val="002E12C9"/>
    <w:rsid w:val="002E66B5"/>
    <w:rsid w:val="002F196D"/>
    <w:rsid w:val="002F69F8"/>
    <w:rsid w:val="002F7EB2"/>
    <w:rsid w:val="002F7EF6"/>
    <w:rsid w:val="00301CDE"/>
    <w:rsid w:val="00304655"/>
    <w:rsid w:val="00307738"/>
    <w:rsid w:val="00307D6E"/>
    <w:rsid w:val="00310DF4"/>
    <w:rsid w:val="003232EC"/>
    <w:rsid w:val="00326A4B"/>
    <w:rsid w:val="00327E5E"/>
    <w:rsid w:val="00330D1E"/>
    <w:rsid w:val="003444DD"/>
    <w:rsid w:val="003452A6"/>
    <w:rsid w:val="00345371"/>
    <w:rsid w:val="003453A9"/>
    <w:rsid w:val="0035370D"/>
    <w:rsid w:val="00353728"/>
    <w:rsid w:val="00357540"/>
    <w:rsid w:val="0036634D"/>
    <w:rsid w:val="00375767"/>
    <w:rsid w:val="00380F4E"/>
    <w:rsid w:val="00385121"/>
    <w:rsid w:val="00390AFF"/>
    <w:rsid w:val="00396171"/>
    <w:rsid w:val="003C5B60"/>
    <w:rsid w:val="003C6179"/>
    <w:rsid w:val="003D4E29"/>
    <w:rsid w:val="003D6F6E"/>
    <w:rsid w:val="003E02CD"/>
    <w:rsid w:val="003F5F91"/>
    <w:rsid w:val="0040186F"/>
    <w:rsid w:val="00401E75"/>
    <w:rsid w:val="00403846"/>
    <w:rsid w:val="00403C1E"/>
    <w:rsid w:val="004070DB"/>
    <w:rsid w:val="00407C00"/>
    <w:rsid w:val="004102A9"/>
    <w:rsid w:val="00420FA8"/>
    <w:rsid w:val="00421D50"/>
    <w:rsid w:val="0042322E"/>
    <w:rsid w:val="004277E6"/>
    <w:rsid w:val="00435A29"/>
    <w:rsid w:val="00444BB4"/>
    <w:rsid w:val="00454096"/>
    <w:rsid w:val="00457994"/>
    <w:rsid w:val="004663FE"/>
    <w:rsid w:val="0047214F"/>
    <w:rsid w:val="00472427"/>
    <w:rsid w:val="00473A07"/>
    <w:rsid w:val="0047574D"/>
    <w:rsid w:val="004825CB"/>
    <w:rsid w:val="00494853"/>
    <w:rsid w:val="004B0E03"/>
    <w:rsid w:val="004C095C"/>
    <w:rsid w:val="004C1D23"/>
    <w:rsid w:val="004C4968"/>
    <w:rsid w:val="004D0CB3"/>
    <w:rsid w:val="004D4D9F"/>
    <w:rsid w:val="004D5948"/>
    <w:rsid w:val="004F2FA2"/>
    <w:rsid w:val="004F4318"/>
    <w:rsid w:val="004F65CF"/>
    <w:rsid w:val="004F7940"/>
    <w:rsid w:val="00503BF1"/>
    <w:rsid w:val="00504D7D"/>
    <w:rsid w:val="005212B0"/>
    <w:rsid w:val="0052186E"/>
    <w:rsid w:val="005250BD"/>
    <w:rsid w:val="00537EDE"/>
    <w:rsid w:val="00547729"/>
    <w:rsid w:val="0054782A"/>
    <w:rsid w:val="00555FF6"/>
    <w:rsid w:val="00571258"/>
    <w:rsid w:val="005860E5"/>
    <w:rsid w:val="00590280"/>
    <w:rsid w:val="00592485"/>
    <w:rsid w:val="005B04EC"/>
    <w:rsid w:val="005C5576"/>
    <w:rsid w:val="005E64DE"/>
    <w:rsid w:val="005F53A7"/>
    <w:rsid w:val="00601572"/>
    <w:rsid w:val="0060287B"/>
    <w:rsid w:val="006042AC"/>
    <w:rsid w:val="00604554"/>
    <w:rsid w:val="0060653D"/>
    <w:rsid w:val="00611810"/>
    <w:rsid w:val="00615189"/>
    <w:rsid w:val="00621904"/>
    <w:rsid w:val="00622466"/>
    <w:rsid w:val="006271FA"/>
    <w:rsid w:val="00630798"/>
    <w:rsid w:val="0063088C"/>
    <w:rsid w:val="00643073"/>
    <w:rsid w:val="00652BBE"/>
    <w:rsid w:val="00653028"/>
    <w:rsid w:val="00654336"/>
    <w:rsid w:val="00675F7A"/>
    <w:rsid w:val="00676EDB"/>
    <w:rsid w:val="006804D1"/>
    <w:rsid w:val="00690ACF"/>
    <w:rsid w:val="006A1CDD"/>
    <w:rsid w:val="006A78D3"/>
    <w:rsid w:val="006B30AC"/>
    <w:rsid w:val="006B66BA"/>
    <w:rsid w:val="006D4EF1"/>
    <w:rsid w:val="006D658D"/>
    <w:rsid w:val="006E2E42"/>
    <w:rsid w:val="006E768C"/>
    <w:rsid w:val="006F2F82"/>
    <w:rsid w:val="006F5B13"/>
    <w:rsid w:val="007005C9"/>
    <w:rsid w:val="007017D2"/>
    <w:rsid w:val="00702F12"/>
    <w:rsid w:val="00707234"/>
    <w:rsid w:val="007129AF"/>
    <w:rsid w:val="00717059"/>
    <w:rsid w:val="00720150"/>
    <w:rsid w:val="00720E7C"/>
    <w:rsid w:val="007227AE"/>
    <w:rsid w:val="0072615F"/>
    <w:rsid w:val="00726338"/>
    <w:rsid w:val="00726AE8"/>
    <w:rsid w:val="00730774"/>
    <w:rsid w:val="00737121"/>
    <w:rsid w:val="00744494"/>
    <w:rsid w:val="00745911"/>
    <w:rsid w:val="0074659F"/>
    <w:rsid w:val="00747CAF"/>
    <w:rsid w:val="00757365"/>
    <w:rsid w:val="007609A5"/>
    <w:rsid w:val="00772446"/>
    <w:rsid w:val="00772572"/>
    <w:rsid w:val="007726D7"/>
    <w:rsid w:val="00794DFA"/>
    <w:rsid w:val="00794E4D"/>
    <w:rsid w:val="007A7E27"/>
    <w:rsid w:val="007B2505"/>
    <w:rsid w:val="007B307E"/>
    <w:rsid w:val="007B3DD4"/>
    <w:rsid w:val="007C418D"/>
    <w:rsid w:val="007C5FD3"/>
    <w:rsid w:val="007E2F42"/>
    <w:rsid w:val="007F0237"/>
    <w:rsid w:val="00800A4A"/>
    <w:rsid w:val="00801983"/>
    <w:rsid w:val="008074D4"/>
    <w:rsid w:val="008146EE"/>
    <w:rsid w:val="008170B3"/>
    <w:rsid w:val="008336C1"/>
    <w:rsid w:val="00834984"/>
    <w:rsid w:val="00835DBD"/>
    <w:rsid w:val="008435E8"/>
    <w:rsid w:val="00850B3F"/>
    <w:rsid w:val="00854E57"/>
    <w:rsid w:val="00855EF3"/>
    <w:rsid w:val="008563AB"/>
    <w:rsid w:val="00873C9B"/>
    <w:rsid w:val="00877DC4"/>
    <w:rsid w:val="00881F4B"/>
    <w:rsid w:val="00882FEB"/>
    <w:rsid w:val="008848C9"/>
    <w:rsid w:val="00885A8E"/>
    <w:rsid w:val="00886D8B"/>
    <w:rsid w:val="008950F0"/>
    <w:rsid w:val="008B1C9B"/>
    <w:rsid w:val="008B3329"/>
    <w:rsid w:val="008C00F2"/>
    <w:rsid w:val="008C1C4F"/>
    <w:rsid w:val="008D5147"/>
    <w:rsid w:val="008D6BD8"/>
    <w:rsid w:val="008F2BB9"/>
    <w:rsid w:val="0090185E"/>
    <w:rsid w:val="00913970"/>
    <w:rsid w:val="00914D3D"/>
    <w:rsid w:val="00915605"/>
    <w:rsid w:val="009206E4"/>
    <w:rsid w:val="00921BEB"/>
    <w:rsid w:val="00922B54"/>
    <w:rsid w:val="0093359C"/>
    <w:rsid w:val="009336F6"/>
    <w:rsid w:val="00934ACC"/>
    <w:rsid w:val="00936794"/>
    <w:rsid w:val="00946AA2"/>
    <w:rsid w:val="009479D6"/>
    <w:rsid w:val="009577E4"/>
    <w:rsid w:val="0095797E"/>
    <w:rsid w:val="00967E98"/>
    <w:rsid w:val="00970515"/>
    <w:rsid w:val="009752D0"/>
    <w:rsid w:val="00976281"/>
    <w:rsid w:val="00977FAA"/>
    <w:rsid w:val="00981729"/>
    <w:rsid w:val="009865D6"/>
    <w:rsid w:val="00992DB7"/>
    <w:rsid w:val="0099381B"/>
    <w:rsid w:val="009A1506"/>
    <w:rsid w:val="009A4DF6"/>
    <w:rsid w:val="009A6D4F"/>
    <w:rsid w:val="009B168F"/>
    <w:rsid w:val="009B611E"/>
    <w:rsid w:val="009C37EA"/>
    <w:rsid w:val="009C5333"/>
    <w:rsid w:val="009C6F32"/>
    <w:rsid w:val="009C76DB"/>
    <w:rsid w:val="009D0B28"/>
    <w:rsid w:val="009E6739"/>
    <w:rsid w:val="009E7C4B"/>
    <w:rsid w:val="009F3A31"/>
    <w:rsid w:val="00A014AA"/>
    <w:rsid w:val="00A07869"/>
    <w:rsid w:val="00A11461"/>
    <w:rsid w:val="00A12E95"/>
    <w:rsid w:val="00A236C6"/>
    <w:rsid w:val="00A32ECD"/>
    <w:rsid w:val="00A34C69"/>
    <w:rsid w:val="00A4362C"/>
    <w:rsid w:val="00A437F0"/>
    <w:rsid w:val="00A45AEA"/>
    <w:rsid w:val="00A46E1C"/>
    <w:rsid w:val="00A55F5D"/>
    <w:rsid w:val="00A56FD3"/>
    <w:rsid w:val="00A6073B"/>
    <w:rsid w:val="00A61E45"/>
    <w:rsid w:val="00A64889"/>
    <w:rsid w:val="00A71016"/>
    <w:rsid w:val="00A76811"/>
    <w:rsid w:val="00A920E7"/>
    <w:rsid w:val="00A97203"/>
    <w:rsid w:val="00AA3BB9"/>
    <w:rsid w:val="00AA4053"/>
    <w:rsid w:val="00AC3CE3"/>
    <w:rsid w:val="00AC4040"/>
    <w:rsid w:val="00AC6021"/>
    <w:rsid w:val="00AC6BE9"/>
    <w:rsid w:val="00AD1524"/>
    <w:rsid w:val="00AD6822"/>
    <w:rsid w:val="00AD76E5"/>
    <w:rsid w:val="00AD79AB"/>
    <w:rsid w:val="00AF42D4"/>
    <w:rsid w:val="00B03B8C"/>
    <w:rsid w:val="00B07C8B"/>
    <w:rsid w:val="00B170FF"/>
    <w:rsid w:val="00B22124"/>
    <w:rsid w:val="00B22A39"/>
    <w:rsid w:val="00B24104"/>
    <w:rsid w:val="00B33934"/>
    <w:rsid w:val="00B53BBE"/>
    <w:rsid w:val="00B643D1"/>
    <w:rsid w:val="00B66C6A"/>
    <w:rsid w:val="00B700EC"/>
    <w:rsid w:val="00B92BA0"/>
    <w:rsid w:val="00BA0655"/>
    <w:rsid w:val="00BA3A1D"/>
    <w:rsid w:val="00BC1CC7"/>
    <w:rsid w:val="00BC4681"/>
    <w:rsid w:val="00BC5397"/>
    <w:rsid w:val="00BC6A3E"/>
    <w:rsid w:val="00BD01AB"/>
    <w:rsid w:val="00BD5503"/>
    <w:rsid w:val="00BD736E"/>
    <w:rsid w:val="00BE339C"/>
    <w:rsid w:val="00BF2D6A"/>
    <w:rsid w:val="00BF501B"/>
    <w:rsid w:val="00C070D8"/>
    <w:rsid w:val="00C115AE"/>
    <w:rsid w:val="00C14F4A"/>
    <w:rsid w:val="00C23EAE"/>
    <w:rsid w:val="00C31051"/>
    <w:rsid w:val="00C33D45"/>
    <w:rsid w:val="00C35599"/>
    <w:rsid w:val="00C37A56"/>
    <w:rsid w:val="00C37B98"/>
    <w:rsid w:val="00C40748"/>
    <w:rsid w:val="00C41CD7"/>
    <w:rsid w:val="00C4399F"/>
    <w:rsid w:val="00C544AC"/>
    <w:rsid w:val="00C557F8"/>
    <w:rsid w:val="00C6248C"/>
    <w:rsid w:val="00C63898"/>
    <w:rsid w:val="00C66565"/>
    <w:rsid w:val="00C6714C"/>
    <w:rsid w:val="00C7020B"/>
    <w:rsid w:val="00C706AB"/>
    <w:rsid w:val="00C70B0C"/>
    <w:rsid w:val="00C83C80"/>
    <w:rsid w:val="00C90B8F"/>
    <w:rsid w:val="00CA1519"/>
    <w:rsid w:val="00CB34A6"/>
    <w:rsid w:val="00CC1185"/>
    <w:rsid w:val="00CD0FB0"/>
    <w:rsid w:val="00CD49A4"/>
    <w:rsid w:val="00CD7E94"/>
    <w:rsid w:val="00CF4866"/>
    <w:rsid w:val="00CF4D10"/>
    <w:rsid w:val="00CF73ED"/>
    <w:rsid w:val="00D07A4E"/>
    <w:rsid w:val="00D231B3"/>
    <w:rsid w:val="00D248D9"/>
    <w:rsid w:val="00D358BE"/>
    <w:rsid w:val="00D36F86"/>
    <w:rsid w:val="00D51834"/>
    <w:rsid w:val="00D562B1"/>
    <w:rsid w:val="00D6336C"/>
    <w:rsid w:val="00D67330"/>
    <w:rsid w:val="00D73F77"/>
    <w:rsid w:val="00D82E5E"/>
    <w:rsid w:val="00D95745"/>
    <w:rsid w:val="00DB1978"/>
    <w:rsid w:val="00DB4904"/>
    <w:rsid w:val="00DB5154"/>
    <w:rsid w:val="00DC31BA"/>
    <w:rsid w:val="00DC3B0D"/>
    <w:rsid w:val="00DC7816"/>
    <w:rsid w:val="00DD044D"/>
    <w:rsid w:val="00DD698C"/>
    <w:rsid w:val="00DE3839"/>
    <w:rsid w:val="00DF25B6"/>
    <w:rsid w:val="00DF2C38"/>
    <w:rsid w:val="00E0219A"/>
    <w:rsid w:val="00E21D4F"/>
    <w:rsid w:val="00E2392C"/>
    <w:rsid w:val="00E24D8F"/>
    <w:rsid w:val="00E30FAF"/>
    <w:rsid w:val="00E3739C"/>
    <w:rsid w:val="00E3766C"/>
    <w:rsid w:val="00E4139C"/>
    <w:rsid w:val="00E45767"/>
    <w:rsid w:val="00E457AA"/>
    <w:rsid w:val="00E50AEE"/>
    <w:rsid w:val="00E56D19"/>
    <w:rsid w:val="00E5742F"/>
    <w:rsid w:val="00E63045"/>
    <w:rsid w:val="00E643A4"/>
    <w:rsid w:val="00E76DA9"/>
    <w:rsid w:val="00E81A5B"/>
    <w:rsid w:val="00E82FA2"/>
    <w:rsid w:val="00E962FF"/>
    <w:rsid w:val="00EB128E"/>
    <w:rsid w:val="00EB5A88"/>
    <w:rsid w:val="00EB623F"/>
    <w:rsid w:val="00EB6ECA"/>
    <w:rsid w:val="00EC156A"/>
    <w:rsid w:val="00EC178E"/>
    <w:rsid w:val="00EC1D8F"/>
    <w:rsid w:val="00ED2978"/>
    <w:rsid w:val="00EE61C9"/>
    <w:rsid w:val="00EF0040"/>
    <w:rsid w:val="00EF2F6A"/>
    <w:rsid w:val="00F01563"/>
    <w:rsid w:val="00F071AF"/>
    <w:rsid w:val="00F10177"/>
    <w:rsid w:val="00F14D03"/>
    <w:rsid w:val="00F15F9B"/>
    <w:rsid w:val="00F24314"/>
    <w:rsid w:val="00F26B22"/>
    <w:rsid w:val="00F3232E"/>
    <w:rsid w:val="00F54897"/>
    <w:rsid w:val="00F56922"/>
    <w:rsid w:val="00F67659"/>
    <w:rsid w:val="00F73632"/>
    <w:rsid w:val="00F82C99"/>
    <w:rsid w:val="00F92E04"/>
    <w:rsid w:val="00FA176F"/>
    <w:rsid w:val="00FB2090"/>
    <w:rsid w:val="00FB3447"/>
    <w:rsid w:val="00FB405A"/>
    <w:rsid w:val="00FC32CA"/>
    <w:rsid w:val="00FC3DD1"/>
    <w:rsid w:val="00FC6880"/>
    <w:rsid w:val="00FD749D"/>
    <w:rsid w:val="00FF034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AB"/>
    <w:rPr>
      <w:sz w:val="28"/>
      <w:szCs w:val="20"/>
    </w:rPr>
  </w:style>
  <w:style w:type="paragraph" w:styleId="1">
    <w:name w:val="heading 1"/>
    <w:basedOn w:val="a"/>
    <w:next w:val="a"/>
    <w:link w:val="1Char"/>
    <w:uiPriority w:val="99"/>
    <w:qFormat/>
    <w:rsid w:val="00BD01AB"/>
    <w:pPr>
      <w:keepNext/>
      <w:ind w:right="34"/>
      <w:jc w:val="center"/>
      <w:outlineLvl w:val="0"/>
    </w:pPr>
    <w:rPr>
      <w:b/>
      <w:sz w:val="26"/>
    </w:rPr>
  </w:style>
  <w:style w:type="paragraph" w:styleId="2">
    <w:name w:val="heading 2"/>
    <w:basedOn w:val="a"/>
    <w:next w:val="a"/>
    <w:link w:val="2Char"/>
    <w:uiPriority w:val="99"/>
    <w:qFormat/>
    <w:rsid w:val="00BD01AB"/>
    <w:pPr>
      <w:keepNext/>
      <w:ind w:right="-193"/>
      <w:jc w:val="center"/>
      <w:outlineLvl w:val="1"/>
    </w:pPr>
    <w:rPr>
      <w:b/>
    </w:rPr>
  </w:style>
  <w:style w:type="paragraph" w:styleId="3">
    <w:name w:val="heading 3"/>
    <w:basedOn w:val="a"/>
    <w:next w:val="a"/>
    <w:link w:val="3Char"/>
    <w:uiPriority w:val="99"/>
    <w:qFormat/>
    <w:rsid w:val="00BD01AB"/>
    <w:pPr>
      <w:keepNext/>
      <w:spacing w:before="240"/>
      <w:ind w:right="-193"/>
      <w:jc w:val="both"/>
      <w:outlineLvl w:val="2"/>
    </w:pPr>
    <w:rPr>
      <w:b/>
    </w:rPr>
  </w:style>
  <w:style w:type="paragraph" w:styleId="4">
    <w:name w:val="heading 4"/>
    <w:basedOn w:val="a"/>
    <w:next w:val="a"/>
    <w:link w:val="4Char"/>
    <w:semiHidden/>
    <w:unhideWhenUsed/>
    <w:qFormat/>
    <w:locked/>
    <w:rsid w:val="001B3D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B2505"/>
    <w:rPr>
      <w:rFonts w:ascii="Cambria" w:hAnsi="Cambria" w:cs="Times New Roman"/>
      <w:b/>
      <w:bCs/>
      <w:kern w:val="32"/>
      <w:sz w:val="32"/>
      <w:szCs w:val="32"/>
    </w:rPr>
  </w:style>
  <w:style w:type="character" w:customStyle="1" w:styleId="2Char">
    <w:name w:val="Επικεφαλίδα 2 Char"/>
    <w:basedOn w:val="a0"/>
    <w:link w:val="2"/>
    <w:uiPriority w:val="99"/>
    <w:semiHidden/>
    <w:locked/>
    <w:rsid w:val="007B2505"/>
    <w:rPr>
      <w:rFonts w:ascii="Cambria" w:hAnsi="Cambria" w:cs="Times New Roman"/>
      <w:b/>
      <w:bCs/>
      <w:i/>
      <w:iCs/>
      <w:sz w:val="28"/>
      <w:szCs w:val="28"/>
    </w:rPr>
  </w:style>
  <w:style w:type="character" w:customStyle="1" w:styleId="3Char">
    <w:name w:val="Επικεφαλίδα 3 Char"/>
    <w:basedOn w:val="a0"/>
    <w:link w:val="3"/>
    <w:uiPriority w:val="99"/>
    <w:semiHidden/>
    <w:locked/>
    <w:rsid w:val="007B2505"/>
    <w:rPr>
      <w:rFonts w:ascii="Cambria" w:hAnsi="Cambria" w:cs="Times New Roman"/>
      <w:b/>
      <w:bCs/>
      <w:sz w:val="26"/>
      <w:szCs w:val="26"/>
    </w:rPr>
  </w:style>
  <w:style w:type="paragraph" w:styleId="a3">
    <w:name w:val="Body Text Indent"/>
    <w:basedOn w:val="a"/>
    <w:link w:val="Char"/>
    <w:uiPriority w:val="99"/>
    <w:rsid w:val="00BD01AB"/>
    <w:pPr>
      <w:ind w:left="709" w:hanging="283"/>
      <w:jc w:val="both"/>
    </w:pPr>
    <w:rPr>
      <w:rFonts w:ascii="Bookman Old Style" w:hAnsi="Bookman Old Style"/>
    </w:rPr>
  </w:style>
  <w:style w:type="character" w:customStyle="1" w:styleId="Char">
    <w:name w:val="Σώμα κείμενου με εσοχή Char"/>
    <w:basedOn w:val="a0"/>
    <w:link w:val="a3"/>
    <w:uiPriority w:val="99"/>
    <w:semiHidden/>
    <w:locked/>
    <w:rsid w:val="007B2505"/>
    <w:rPr>
      <w:rFonts w:cs="Times New Roman"/>
      <w:sz w:val="20"/>
      <w:szCs w:val="20"/>
    </w:rPr>
  </w:style>
  <w:style w:type="paragraph" w:styleId="a4">
    <w:name w:val="Block Text"/>
    <w:basedOn w:val="a"/>
    <w:uiPriority w:val="99"/>
    <w:rsid w:val="00BD01AB"/>
    <w:pPr>
      <w:spacing w:before="240"/>
      <w:ind w:left="426" w:right="-193"/>
      <w:jc w:val="both"/>
    </w:pPr>
  </w:style>
  <w:style w:type="paragraph" w:styleId="a5">
    <w:name w:val="Body Text"/>
    <w:basedOn w:val="a"/>
    <w:link w:val="Char0"/>
    <w:uiPriority w:val="99"/>
    <w:rsid w:val="00BD01AB"/>
    <w:pPr>
      <w:spacing w:before="240"/>
      <w:ind w:right="-193"/>
      <w:jc w:val="both"/>
    </w:pPr>
    <w:rPr>
      <w:b/>
    </w:rPr>
  </w:style>
  <w:style w:type="character" w:customStyle="1" w:styleId="Char0">
    <w:name w:val="Σώμα κειμένου Char"/>
    <w:basedOn w:val="a0"/>
    <w:link w:val="a5"/>
    <w:uiPriority w:val="99"/>
    <w:semiHidden/>
    <w:locked/>
    <w:rsid w:val="007B2505"/>
    <w:rPr>
      <w:rFonts w:cs="Times New Roman"/>
      <w:sz w:val="20"/>
      <w:szCs w:val="20"/>
    </w:rPr>
  </w:style>
  <w:style w:type="paragraph" w:styleId="a6">
    <w:name w:val="header"/>
    <w:basedOn w:val="a"/>
    <w:link w:val="Char1"/>
    <w:uiPriority w:val="99"/>
    <w:rsid w:val="00BD01AB"/>
    <w:pPr>
      <w:tabs>
        <w:tab w:val="center" w:pos="4153"/>
        <w:tab w:val="right" w:pos="8306"/>
      </w:tabs>
    </w:pPr>
  </w:style>
  <w:style w:type="character" w:customStyle="1" w:styleId="Char1">
    <w:name w:val="Κεφαλίδα Char"/>
    <w:basedOn w:val="a0"/>
    <w:link w:val="a6"/>
    <w:uiPriority w:val="99"/>
    <w:semiHidden/>
    <w:locked/>
    <w:rsid w:val="007B2505"/>
    <w:rPr>
      <w:rFonts w:cs="Times New Roman"/>
      <w:sz w:val="20"/>
      <w:szCs w:val="20"/>
    </w:rPr>
  </w:style>
  <w:style w:type="paragraph" w:styleId="a7">
    <w:name w:val="footer"/>
    <w:basedOn w:val="a"/>
    <w:link w:val="Char2"/>
    <w:uiPriority w:val="99"/>
    <w:rsid w:val="00BD01AB"/>
    <w:pPr>
      <w:tabs>
        <w:tab w:val="center" w:pos="4153"/>
        <w:tab w:val="right" w:pos="8306"/>
      </w:tabs>
    </w:pPr>
  </w:style>
  <w:style w:type="character" w:customStyle="1" w:styleId="Char2">
    <w:name w:val="Υποσέλιδο Char"/>
    <w:basedOn w:val="a0"/>
    <w:link w:val="a7"/>
    <w:uiPriority w:val="99"/>
    <w:locked/>
    <w:rsid w:val="004277E6"/>
    <w:rPr>
      <w:rFonts w:cs="Times New Roman"/>
      <w:sz w:val="28"/>
    </w:rPr>
  </w:style>
  <w:style w:type="paragraph" w:styleId="20">
    <w:name w:val="Body Text 2"/>
    <w:basedOn w:val="a"/>
    <w:link w:val="2Char0"/>
    <w:uiPriority w:val="99"/>
    <w:rsid w:val="00BD01AB"/>
    <w:pPr>
      <w:tabs>
        <w:tab w:val="left" w:pos="851"/>
      </w:tabs>
      <w:ind w:right="-193"/>
      <w:jc w:val="both"/>
    </w:pPr>
  </w:style>
  <w:style w:type="character" w:customStyle="1" w:styleId="2Char0">
    <w:name w:val="Σώμα κείμενου 2 Char"/>
    <w:basedOn w:val="a0"/>
    <w:link w:val="20"/>
    <w:uiPriority w:val="99"/>
    <w:semiHidden/>
    <w:locked/>
    <w:rsid w:val="007B2505"/>
    <w:rPr>
      <w:rFonts w:cs="Times New Roman"/>
      <w:sz w:val="20"/>
      <w:szCs w:val="20"/>
    </w:rPr>
  </w:style>
  <w:style w:type="paragraph" w:styleId="21">
    <w:name w:val="Body Text Indent 2"/>
    <w:basedOn w:val="a"/>
    <w:link w:val="2Char1"/>
    <w:uiPriority w:val="99"/>
    <w:rsid w:val="00BD01AB"/>
    <w:pPr>
      <w:tabs>
        <w:tab w:val="left" w:pos="567"/>
      </w:tabs>
      <w:ind w:right="-193" w:firstLine="709"/>
      <w:jc w:val="both"/>
    </w:pPr>
  </w:style>
  <w:style w:type="character" w:customStyle="1" w:styleId="2Char1">
    <w:name w:val="Σώμα κείμενου με εσοχή 2 Char"/>
    <w:basedOn w:val="a0"/>
    <w:link w:val="21"/>
    <w:uiPriority w:val="99"/>
    <w:semiHidden/>
    <w:locked/>
    <w:rsid w:val="007B2505"/>
    <w:rPr>
      <w:rFonts w:cs="Times New Roman"/>
      <w:sz w:val="20"/>
      <w:szCs w:val="20"/>
    </w:rPr>
  </w:style>
  <w:style w:type="table" w:styleId="a8">
    <w:name w:val="Table Grid"/>
    <w:basedOn w:val="a1"/>
    <w:uiPriority w:val="99"/>
    <w:rsid w:val="00EB5A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C4681"/>
    <w:pPr>
      <w:autoSpaceDE w:val="0"/>
      <w:autoSpaceDN w:val="0"/>
      <w:adjustRightInd w:val="0"/>
    </w:pPr>
    <w:rPr>
      <w:color w:val="000000"/>
      <w:sz w:val="24"/>
      <w:szCs w:val="24"/>
    </w:rPr>
  </w:style>
  <w:style w:type="paragraph" w:customStyle="1" w:styleId="10">
    <w:name w:val="Παράγραφος λίστας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basedOn w:val="a0"/>
    <w:uiPriority w:val="99"/>
    <w:rsid w:val="00653028"/>
    <w:rPr>
      <w:rFonts w:cs="Times New Roman"/>
    </w:rPr>
  </w:style>
  <w:style w:type="paragraph" w:styleId="aa">
    <w:name w:val="No Spacing"/>
    <w:uiPriority w:val="99"/>
    <w:qFormat/>
    <w:rsid w:val="00AC6021"/>
    <w:rPr>
      <w:rFonts w:ascii="Calibri" w:hAnsi="Calibri"/>
      <w:lang w:eastAsia="en-US"/>
    </w:rPr>
  </w:style>
  <w:style w:type="character" w:customStyle="1" w:styleId="11">
    <w:name w:val="Προεπιλεγμένη γραμματοσειρά1"/>
    <w:uiPriority w:val="99"/>
    <w:rsid w:val="00CD0FB0"/>
  </w:style>
  <w:style w:type="paragraph" w:customStyle="1" w:styleId="12">
    <w:name w:val="Βασικό1"/>
    <w:uiPriority w:val="99"/>
    <w:rsid w:val="00CD0FB0"/>
    <w:pPr>
      <w:suppressAutoHyphens/>
      <w:spacing w:line="100" w:lineRule="atLeast"/>
    </w:pPr>
    <w:rPr>
      <w:sz w:val="28"/>
      <w:szCs w:val="20"/>
      <w:lang w:eastAsia="ar-SA"/>
    </w:rPr>
  </w:style>
  <w:style w:type="character" w:customStyle="1" w:styleId="field">
    <w:name w:val="field"/>
    <w:basedOn w:val="a0"/>
    <w:uiPriority w:val="99"/>
    <w:rsid w:val="002C5D6B"/>
    <w:rPr>
      <w:rFonts w:cs="Times New Roman"/>
    </w:rPr>
  </w:style>
  <w:style w:type="paragraph" w:styleId="ab">
    <w:name w:val="Balloon Text"/>
    <w:basedOn w:val="a"/>
    <w:link w:val="Char3"/>
    <w:uiPriority w:val="99"/>
    <w:semiHidden/>
    <w:rsid w:val="00200A9A"/>
    <w:rPr>
      <w:rFonts w:ascii="Tahoma" w:hAnsi="Tahoma" w:cs="Tahoma"/>
      <w:sz w:val="16"/>
      <w:szCs w:val="16"/>
    </w:rPr>
  </w:style>
  <w:style w:type="character" w:customStyle="1" w:styleId="Char3">
    <w:name w:val="Κείμενο πλαισίου Char"/>
    <w:basedOn w:val="a0"/>
    <w:link w:val="ab"/>
    <w:uiPriority w:val="99"/>
    <w:semiHidden/>
    <w:locked/>
    <w:rsid w:val="00200A9A"/>
    <w:rPr>
      <w:rFonts w:ascii="Tahoma" w:hAnsi="Tahoma" w:cs="Tahoma"/>
      <w:sz w:val="16"/>
      <w:szCs w:val="16"/>
    </w:rPr>
  </w:style>
  <w:style w:type="character" w:customStyle="1" w:styleId="4Char">
    <w:name w:val="Επικεφαλίδα 4 Char"/>
    <w:basedOn w:val="a0"/>
    <w:link w:val="4"/>
    <w:semiHidden/>
    <w:rsid w:val="001B3D8A"/>
    <w:rPr>
      <w:rFonts w:asciiTheme="majorHAnsi" w:eastAsiaTheme="majorEastAsia" w:hAnsiTheme="majorHAnsi" w:cstheme="majorBidi"/>
      <w:i/>
      <w:iCs/>
      <w:color w:val="365F91" w:themeColor="accent1" w:themeShade="BF"/>
      <w:sz w:val="28"/>
      <w:szCs w:val="20"/>
    </w:rPr>
  </w:style>
  <w:style w:type="paragraph" w:styleId="ac">
    <w:name w:val="List Paragraph"/>
    <w:basedOn w:val="a"/>
    <w:uiPriority w:val="34"/>
    <w:qFormat/>
    <w:rsid w:val="00977FAA"/>
    <w:pPr>
      <w:ind w:left="720"/>
      <w:contextualSpacing/>
    </w:pPr>
  </w:style>
  <w:style w:type="character" w:styleId="ad">
    <w:name w:val="Strong"/>
    <w:basedOn w:val="a0"/>
    <w:uiPriority w:val="22"/>
    <w:qFormat/>
    <w:locked/>
    <w:rsid w:val="00435A29"/>
    <w:rPr>
      <w:b/>
      <w:bCs/>
    </w:rPr>
  </w:style>
  <w:style w:type="character" w:styleId="-">
    <w:name w:val="Hyperlink"/>
    <w:basedOn w:val="a0"/>
    <w:uiPriority w:val="99"/>
    <w:semiHidden/>
    <w:unhideWhenUsed/>
    <w:rsid w:val="00435A29"/>
    <w:rPr>
      <w:color w:val="0000FF"/>
      <w:u w:val="single"/>
    </w:rPr>
  </w:style>
</w:styles>
</file>

<file path=word/webSettings.xml><?xml version="1.0" encoding="utf-8"?>
<w:webSettings xmlns:r="http://schemas.openxmlformats.org/officeDocument/2006/relationships" xmlns:w="http://schemas.openxmlformats.org/wordprocessingml/2006/main">
  <w:divs>
    <w:div w:id="196889999">
      <w:bodyDiv w:val="1"/>
      <w:marLeft w:val="0"/>
      <w:marRight w:val="0"/>
      <w:marTop w:val="0"/>
      <w:marBottom w:val="0"/>
      <w:divBdr>
        <w:top w:val="none" w:sz="0" w:space="0" w:color="auto"/>
        <w:left w:val="none" w:sz="0" w:space="0" w:color="auto"/>
        <w:bottom w:val="none" w:sz="0" w:space="0" w:color="auto"/>
        <w:right w:val="none" w:sz="0" w:space="0" w:color="auto"/>
      </w:divBdr>
    </w:div>
    <w:div w:id="463810120">
      <w:bodyDiv w:val="1"/>
      <w:marLeft w:val="0"/>
      <w:marRight w:val="0"/>
      <w:marTop w:val="0"/>
      <w:marBottom w:val="0"/>
      <w:divBdr>
        <w:top w:val="none" w:sz="0" w:space="0" w:color="auto"/>
        <w:left w:val="none" w:sz="0" w:space="0" w:color="auto"/>
        <w:bottom w:val="none" w:sz="0" w:space="0" w:color="auto"/>
        <w:right w:val="none" w:sz="0" w:space="0" w:color="auto"/>
      </w:divBdr>
    </w:div>
    <w:div w:id="546571968">
      <w:bodyDiv w:val="1"/>
      <w:marLeft w:val="0"/>
      <w:marRight w:val="0"/>
      <w:marTop w:val="0"/>
      <w:marBottom w:val="0"/>
      <w:divBdr>
        <w:top w:val="none" w:sz="0" w:space="0" w:color="auto"/>
        <w:left w:val="none" w:sz="0" w:space="0" w:color="auto"/>
        <w:bottom w:val="none" w:sz="0" w:space="0" w:color="auto"/>
        <w:right w:val="none" w:sz="0" w:space="0" w:color="auto"/>
      </w:divBdr>
    </w:div>
    <w:div w:id="998002970">
      <w:marLeft w:val="0"/>
      <w:marRight w:val="0"/>
      <w:marTop w:val="0"/>
      <w:marBottom w:val="0"/>
      <w:divBdr>
        <w:top w:val="none" w:sz="0" w:space="0" w:color="auto"/>
        <w:left w:val="none" w:sz="0" w:space="0" w:color="auto"/>
        <w:bottom w:val="none" w:sz="0" w:space="0" w:color="auto"/>
        <w:right w:val="none" w:sz="0" w:space="0" w:color="auto"/>
      </w:divBdr>
    </w:div>
    <w:div w:id="998002978">
      <w:marLeft w:val="0"/>
      <w:marRight w:val="0"/>
      <w:marTop w:val="0"/>
      <w:marBottom w:val="0"/>
      <w:divBdr>
        <w:top w:val="none" w:sz="0" w:space="0" w:color="auto"/>
        <w:left w:val="none" w:sz="0" w:space="0" w:color="auto"/>
        <w:bottom w:val="none" w:sz="0" w:space="0" w:color="auto"/>
        <w:right w:val="none" w:sz="0" w:space="0" w:color="auto"/>
      </w:divBdr>
      <w:divsChild>
        <w:div w:id="998002967">
          <w:marLeft w:val="0"/>
          <w:marRight w:val="0"/>
          <w:marTop w:val="0"/>
          <w:marBottom w:val="0"/>
          <w:divBdr>
            <w:top w:val="none" w:sz="0" w:space="0" w:color="auto"/>
            <w:left w:val="none" w:sz="0" w:space="0" w:color="auto"/>
            <w:bottom w:val="none" w:sz="0" w:space="0" w:color="auto"/>
            <w:right w:val="none" w:sz="0" w:space="0" w:color="auto"/>
          </w:divBdr>
        </w:div>
        <w:div w:id="998002968">
          <w:marLeft w:val="0"/>
          <w:marRight w:val="0"/>
          <w:marTop w:val="0"/>
          <w:marBottom w:val="0"/>
          <w:divBdr>
            <w:top w:val="none" w:sz="0" w:space="0" w:color="auto"/>
            <w:left w:val="none" w:sz="0" w:space="0" w:color="auto"/>
            <w:bottom w:val="none" w:sz="0" w:space="0" w:color="auto"/>
            <w:right w:val="none" w:sz="0" w:space="0" w:color="auto"/>
          </w:divBdr>
        </w:div>
        <w:div w:id="998002969">
          <w:marLeft w:val="0"/>
          <w:marRight w:val="0"/>
          <w:marTop w:val="0"/>
          <w:marBottom w:val="0"/>
          <w:divBdr>
            <w:top w:val="none" w:sz="0" w:space="0" w:color="auto"/>
            <w:left w:val="none" w:sz="0" w:space="0" w:color="auto"/>
            <w:bottom w:val="none" w:sz="0" w:space="0" w:color="auto"/>
            <w:right w:val="none" w:sz="0" w:space="0" w:color="auto"/>
          </w:divBdr>
        </w:div>
        <w:div w:id="998002971">
          <w:marLeft w:val="0"/>
          <w:marRight w:val="0"/>
          <w:marTop w:val="0"/>
          <w:marBottom w:val="0"/>
          <w:divBdr>
            <w:top w:val="none" w:sz="0" w:space="0" w:color="auto"/>
            <w:left w:val="none" w:sz="0" w:space="0" w:color="auto"/>
            <w:bottom w:val="none" w:sz="0" w:space="0" w:color="auto"/>
            <w:right w:val="none" w:sz="0" w:space="0" w:color="auto"/>
          </w:divBdr>
        </w:div>
        <w:div w:id="998002972">
          <w:marLeft w:val="0"/>
          <w:marRight w:val="0"/>
          <w:marTop w:val="0"/>
          <w:marBottom w:val="0"/>
          <w:divBdr>
            <w:top w:val="none" w:sz="0" w:space="0" w:color="auto"/>
            <w:left w:val="none" w:sz="0" w:space="0" w:color="auto"/>
            <w:bottom w:val="none" w:sz="0" w:space="0" w:color="auto"/>
            <w:right w:val="none" w:sz="0" w:space="0" w:color="auto"/>
          </w:divBdr>
        </w:div>
        <w:div w:id="998002973">
          <w:marLeft w:val="0"/>
          <w:marRight w:val="0"/>
          <w:marTop w:val="0"/>
          <w:marBottom w:val="0"/>
          <w:divBdr>
            <w:top w:val="none" w:sz="0" w:space="0" w:color="auto"/>
            <w:left w:val="none" w:sz="0" w:space="0" w:color="auto"/>
            <w:bottom w:val="none" w:sz="0" w:space="0" w:color="auto"/>
            <w:right w:val="none" w:sz="0" w:space="0" w:color="auto"/>
          </w:divBdr>
        </w:div>
        <w:div w:id="998002974">
          <w:marLeft w:val="0"/>
          <w:marRight w:val="0"/>
          <w:marTop w:val="0"/>
          <w:marBottom w:val="0"/>
          <w:divBdr>
            <w:top w:val="none" w:sz="0" w:space="0" w:color="auto"/>
            <w:left w:val="none" w:sz="0" w:space="0" w:color="auto"/>
            <w:bottom w:val="none" w:sz="0" w:space="0" w:color="auto"/>
            <w:right w:val="none" w:sz="0" w:space="0" w:color="auto"/>
          </w:divBdr>
        </w:div>
        <w:div w:id="998002975">
          <w:marLeft w:val="0"/>
          <w:marRight w:val="0"/>
          <w:marTop w:val="0"/>
          <w:marBottom w:val="0"/>
          <w:divBdr>
            <w:top w:val="none" w:sz="0" w:space="0" w:color="auto"/>
            <w:left w:val="none" w:sz="0" w:space="0" w:color="auto"/>
            <w:bottom w:val="none" w:sz="0" w:space="0" w:color="auto"/>
            <w:right w:val="none" w:sz="0" w:space="0" w:color="auto"/>
          </w:divBdr>
        </w:div>
        <w:div w:id="998002976">
          <w:marLeft w:val="0"/>
          <w:marRight w:val="0"/>
          <w:marTop w:val="0"/>
          <w:marBottom w:val="0"/>
          <w:divBdr>
            <w:top w:val="none" w:sz="0" w:space="0" w:color="auto"/>
            <w:left w:val="none" w:sz="0" w:space="0" w:color="auto"/>
            <w:bottom w:val="none" w:sz="0" w:space="0" w:color="auto"/>
            <w:right w:val="none" w:sz="0" w:space="0" w:color="auto"/>
          </w:divBdr>
        </w:div>
        <w:div w:id="998002977">
          <w:marLeft w:val="0"/>
          <w:marRight w:val="0"/>
          <w:marTop w:val="0"/>
          <w:marBottom w:val="0"/>
          <w:divBdr>
            <w:top w:val="none" w:sz="0" w:space="0" w:color="auto"/>
            <w:left w:val="none" w:sz="0" w:space="0" w:color="auto"/>
            <w:bottom w:val="none" w:sz="0" w:space="0" w:color="auto"/>
            <w:right w:val="none" w:sz="0" w:space="0" w:color="auto"/>
          </w:divBdr>
        </w:div>
        <w:div w:id="998002979">
          <w:marLeft w:val="0"/>
          <w:marRight w:val="0"/>
          <w:marTop w:val="0"/>
          <w:marBottom w:val="0"/>
          <w:divBdr>
            <w:top w:val="none" w:sz="0" w:space="0" w:color="auto"/>
            <w:left w:val="none" w:sz="0" w:space="0" w:color="auto"/>
            <w:bottom w:val="none" w:sz="0" w:space="0" w:color="auto"/>
            <w:right w:val="none" w:sz="0" w:space="0" w:color="auto"/>
          </w:divBdr>
        </w:div>
        <w:div w:id="998002980">
          <w:marLeft w:val="0"/>
          <w:marRight w:val="0"/>
          <w:marTop w:val="0"/>
          <w:marBottom w:val="0"/>
          <w:divBdr>
            <w:top w:val="none" w:sz="0" w:space="0" w:color="auto"/>
            <w:left w:val="none" w:sz="0" w:space="0" w:color="auto"/>
            <w:bottom w:val="none" w:sz="0" w:space="0" w:color="auto"/>
            <w:right w:val="none" w:sz="0" w:space="0" w:color="auto"/>
          </w:divBdr>
        </w:div>
        <w:div w:id="998002981">
          <w:marLeft w:val="0"/>
          <w:marRight w:val="0"/>
          <w:marTop w:val="0"/>
          <w:marBottom w:val="0"/>
          <w:divBdr>
            <w:top w:val="none" w:sz="0" w:space="0" w:color="auto"/>
            <w:left w:val="none" w:sz="0" w:space="0" w:color="auto"/>
            <w:bottom w:val="none" w:sz="0" w:space="0" w:color="auto"/>
            <w:right w:val="none" w:sz="0" w:space="0" w:color="auto"/>
          </w:divBdr>
        </w:div>
        <w:div w:id="998002983">
          <w:marLeft w:val="0"/>
          <w:marRight w:val="0"/>
          <w:marTop w:val="0"/>
          <w:marBottom w:val="0"/>
          <w:divBdr>
            <w:top w:val="none" w:sz="0" w:space="0" w:color="auto"/>
            <w:left w:val="none" w:sz="0" w:space="0" w:color="auto"/>
            <w:bottom w:val="none" w:sz="0" w:space="0" w:color="auto"/>
            <w:right w:val="none" w:sz="0" w:space="0" w:color="auto"/>
          </w:divBdr>
        </w:div>
        <w:div w:id="998002984">
          <w:marLeft w:val="0"/>
          <w:marRight w:val="0"/>
          <w:marTop w:val="0"/>
          <w:marBottom w:val="0"/>
          <w:divBdr>
            <w:top w:val="none" w:sz="0" w:space="0" w:color="auto"/>
            <w:left w:val="none" w:sz="0" w:space="0" w:color="auto"/>
            <w:bottom w:val="none" w:sz="0" w:space="0" w:color="auto"/>
            <w:right w:val="none" w:sz="0" w:space="0" w:color="auto"/>
          </w:divBdr>
        </w:div>
      </w:divsChild>
    </w:div>
    <w:div w:id="998002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agrocapital.gr/tag/opeke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3135</Words>
  <Characters>16933</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ΠΑΝΕΛΛΗΝΙΑ ΟΜΟΣΠΟΝΔΙΑ ΤΟΠΟΓΡΑΦΩΝ</vt:lpstr>
    </vt:vector>
  </TitlesOfParts>
  <Company>y.g.</Company>
  <LinksUpToDate>false</LinksUpToDate>
  <CharactersWithSpaces>20028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ΤΟΠΟΓΡΑΦΩΝ</dc:title>
  <dc:creator>105a</dc:creator>
  <cp:lastModifiedBy>UserPC</cp:lastModifiedBy>
  <cp:revision>9</cp:revision>
  <cp:lastPrinted>2016-09-26T11:45:00Z</cp:lastPrinted>
  <dcterms:created xsi:type="dcterms:W3CDTF">2025-05-27T05:55:00Z</dcterms:created>
  <dcterms:modified xsi:type="dcterms:W3CDTF">2025-05-27T06:58:00Z</dcterms:modified>
</cp:coreProperties>
</file>