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23567" w14:textId="77777777" w:rsidR="00661393" w:rsidRDefault="004232E1">
      <w:pPr>
        <w:pStyle w:val="Web"/>
        <w:jc w:val="center"/>
        <w:rPr>
          <w:rFonts w:ascii="Segoe UI" w:hAnsi="Segoe UI" w:cs="Segoe UI"/>
        </w:rPr>
      </w:pPr>
      <w:r>
        <w:rPr>
          <w:rFonts w:ascii="Segoe UI" w:hAnsi="Segoe UI" w:cs="Segoe UI"/>
          <w:noProof/>
        </w:rPr>
        <w:drawing>
          <wp:inline distT="0" distB="0" distL="114300" distR="114300" wp14:anchorId="435ABACD" wp14:editId="0ABD310E">
            <wp:extent cx="2392680" cy="107442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2392680" cy="1074420"/>
                    </a:xfrm>
                    <a:prstGeom prst="rect">
                      <a:avLst/>
                    </a:prstGeom>
                    <a:noFill/>
                    <a:ln>
                      <a:noFill/>
                    </a:ln>
                  </pic:spPr>
                </pic:pic>
              </a:graphicData>
            </a:graphic>
          </wp:inline>
        </w:drawing>
      </w:r>
    </w:p>
    <w:p w14:paraId="7C879651" w14:textId="77777777" w:rsidR="00661393" w:rsidRDefault="004232E1">
      <w:pPr>
        <w:wordWrap w:val="0"/>
        <w:jc w:val="right"/>
        <w:rPr>
          <w:rFonts w:ascii="Arial" w:hAnsi="Arial" w:cs="Arial"/>
          <w:b/>
          <w:bCs/>
          <w:sz w:val="24"/>
          <w:szCs w:val="24"/>
          <w:lang w:val="el-GR"/>
        </w:rPr>
      </w:pPr>
      <w:r>
        <w:rPr>
          <w:rFonts w:ascii="Arial" w:hAnsi="Arial" w:cs="Arial"/>
          <w:b/>
          <w:bCs/>
          <w:sz w:val="24"/>
          <w:szCs w:val="24"/>
          <w:lang w:val="el-GR"/>
        </w:rPr>
        <w:t>Αθήνα,  12  Οκτωβρίου 2026</w:t>
      </w:r>
    </w:p>
    <w:p w14:paraId="789EA2D3" w14:textId="77777777" w:rsidR="00661393" w:rsidRDefault="004232E1">
      <w:pPr>
        <w:jc w:val="center"/>
        <w:rPr>
          <w:rFonts w:ascii="Arial" w:hAnsi="Arial" w:cs="Arial"/>
          <w:b/>
          <w:bCs/>
          <w:sz w:val="24"/>
          <w:szCs w:val="24"/>
          <w:lang w:val="el-GR"/>
        </w:rPr>
      </w:pPr>
      <w:r>
        <w:rPr>
          <w:rFonts w:ascii="Arial" w:hAnsi="Arial" w:cs="Arial"/>
          <w:b/>
          <w:bCs/>
          <w:sz w:val="24"/>
          <w:szCs w:val="24"/>
          <w:lang w:val="el-GR"/>
        </w:rPr>
        <w:t>ΕΡΩΤΗΣΗ ΚΑΙ ΑΙΤΗΣΗ ΚΑΤΑΘΕΣΗΣ ΕΓΓΡΑΦΩΝ</w:t>
      </w:r>
    </w:p>
    <w:p w14:paraId="78D96D2A" w14:textId="631C5FA3" w:rsidR="00661393" w:rsidRDefault="004232E1">
      <w:pPr>
        <w:jc w:val="center"/>
        <w:rPr>
          <w:rFonts w:ascii="Arial" w:hAnsi="Arial" w:cs="Arial"/>
          <w:b/>
          <w:bCs/>
          <w:sz w:val="24"/>
          <w:szCs w:val="24"/>
          <w:lang w:val="el-GR"/>
        </w:rPr>
      </w:pPr>
      <w:r>
        <w:rPr>
          <w:rFonts w:ascii="Arial" w:hAnsi="Arial" w:cs="Arial"/>
          <w:b/>
          <w:bCs/>
          <w:sz w:val="24"/>
          <w:szCs w:val="24"/>
          <w:lang w:val="el-GR"/>
        </w:rPr>
        <w:t xml:space="preserve">Προς τον </w:t>
      </w:r>
      <w:r w:rsidR="00F1321E">
        <w:rPr>
          <w:rFonts w:ascii="Arial" w:hAnsi="Arial" w:cs="Arial"/>
          <w:b/>
          <w:bCs/>
          <w:sz w:val="24"/>
          <w:szCs w:val="24"/>
          <w:lang w:val="el-GR"/>
        </w:rPr>
        <w:t>Υ</w:t>
      </w:r>
      <w:r>
        <w:rPr>
          <w:rFonts w:ascii="Arial" w:hAnsi="Arial" w:cs="Arial"/>
          <w:b/>
          <w:bCs/>
          <w:sz w:val="24"/>
          <w:szCs w:val="24"/>
          <w:lang w:val="el-GR"/>
        </w:rPr>
        <w:t>πουργό Αγροτικής Ανάπτυξης και Τροφίμων</w:t>
      </w:r>
    </w:p>
    <w:p w14:paraId="483DCF7B" w14:textId="77777777" w:rsidR="00661393" w:rsidRDefault="00661393">
      <w:pPr>
        <w:jc w:val="center"/>
        <w:rPr>
          <w:rFonts w:ascii="Arial" w:hAnsi="Arial" w:cs="Arial"/>
          <w:b/>
          <w:bCs/>
          <w:sz w:val="24"/>
          <w:szCs w:val="24"/>
          <w:lang w:val="el-GR"/>
        </w:rPr>
      </w:pPr>
    </w:p>
    <w:p w14:paraId="064D78D4" w14:textId="77777777" w:rsidR="00661393" w:rsidRDefault="004232E1" w:rsidP="00E813AF">
      <w:pPr>
        <w:ind w:left="-283" w:right="-283"/>
        <w:jc w:val="both"/>
        <w:rPr>
          <w:rFonts w:ascii="Arial" w:hAnsi="Arial" w:cs="Arial"/>
          <w:b/>
          <w:bCs/>
          <w:sz w:val="24"/>
          <w:szCs w:val="24"/>
          <w:lang w:val="el-GR"/>
        </w:rPr>
      </w:pPr>
      <w:r>
        <w:rPr>
          <w:rFonts w:ascii="Arial" w:hAnsi="Arial" w:cs="Arial"/>
          <w:b/>
          <w:bCs/>
          <w:sz w:val="24"/>
          <w:szCs w:val="24"/>
          <w:lang w:val="el-GR"/>
        </w:rPr>
        <w:t xml:space="preserve">Θέμα: «Ευλογιά αιγοπροβάτων: Διαχείριση των οροθετικών εκτροφών, συστάσεις της </w:t>
      </w:r>
      <w:r>
        <w:rPr>
          <w:rFonts w:ascii="Arial" w:hAnsi="Arial" w:cs="Arial"/>
          <w:b/>
          <w:bCs/>
          <w:sz w:val="24"/>
          <w:szCs w:val="24"/>
        </w:rPr>
        <w:t>EUVET</w:t>
      </w:r>
      <w:r>
        <w:rPr>
          <w:rFonts w:ascii="Arial" w:hAnsi="Arial" w:cs="Arial"/>
          <w:b/>
          <w:bCs/>
          <w:sz w:val="24"/>
          <w:szCs w:val="24"/>
          <w:lang w:val="el-GR"/>
        </w:rPr>
        <w:t xml:space="preserve"> και σχεδιασμός επίσημου εμβολιασμού»</w:t>
      </w:r>
    </w:p>
    <w:p w14:paraId="65211A01" w14:textId="77777777" w:rsidR="00661393" w:rsidRDefault="004232E1" w:rsidP="00E813AF">
      <w:pPr>
        <w:pStyle w:val="Web"/>
        <w:ind w:left="-283" w:right="-283"/>
        <w:jc w:val="both"/>
        <w:rPr>
          <w:rFonts w:ascii="Arial" w:hAnsi="Arial" w:cs="Arial"/>
          <w:lang w:val="el-GR"/>
        </w:rPr>
      </w:pPr>
      <w:r>
        <w:rPr>
          <w:rFonts w:ascii="Arial" w:hAnsi="Arial" w:cs="Arial"/>
          <w:lang w:val="el-GR"/>
        </w:rPr>
        <w:t>Η συνεχιζόμενη εμφάνιση εστιών ευλογιάς των αιγοπροβάτων, παρά τις εκτεταμένες θανατώσεις, επιβάλλει την αξιολόγηση της εφαρμοζόμενης στρατηγικής και τη λήψη αποτελεσματικών μέτρων για την προστασία του ζωικού κεφαλαίου και την επιβίωση των κτηνοτροφικών εκμεταλλεύσεων.</w:t>
      </w:r>
    </w:p>
    <w:p w14:paraId="41EF9305" w14:textId="145A2BCE" w:rsidR="00661393" w:rsidRDefault="004232E1" w:rsidP="00E813AF">
      <w:pPr>
        <w:pStyle w:val="Web"/>
        <w:ind w:left="-283" w:right="-283"/>
        <w:jc w:val="both"/>
        <w:rPr>
          <w:rFonts w:ascii="Arial" w:hAnsi="Arial" w:cs="Arial"/>
          <w:lang w:val="el-GR"/>
        </w:rPr>
      </w:pPr>
      <w:r>
        <w:rPr>
          <w:rFonts w:ascii="Arial" w:hAnsi="Arial" w:cs="Arial"/>
          <w:lang w:val="el-GR"/>
        </w:rPr>
        <w:t>Με την υπ’ αριθ. 250901/1-10-2026 εγκύκλιο της Γενικής Διεύθυνσης Κτηνιατρικής προβλέπεται πρόγραμμα ορολογικής επιτήρησης σε εννέα Περιφέρειες με ολοκλήρωση έως τις 31 Δεκεμβρίου 2026. Ωστόσο, παραμένουν κρίσιμα ερωτήματα για τη διαχείριση των εκτροφών στις οποίες θα ανιχνευθούν αντισώματα.</w:t>
      </w:r>
    </w:p>
    <w:p w14:paraId="1EE80DEC" w14:textId="77777777" w:rsidR="00661393" w:rsidRDefault="004232E1" w:rsidP="00E813AF">
      <w:pPr>
        <w:pStyle w:val="Web"/>
        <w:ind w:left="-283" w:right="-283"/>
        <w:jc w:val="both"/>
        <w:rPr>
          <w:rFonts w:ascii="Arial" w:hAnsi="Arial" w:cs="Arial"/>
          <w:lang w:val="el-GR"/>
        </w:rPr>
      </w:pPr>
      <w:r>
        <w:rPr>
          <w:rFonts w:ascii="Arial" w:hAnsi="Arial" w:cs="Arial"/>
          <w:lang w:val="el-GR"/>
        </w:rPr>
        <w:t xml:space="preserve">Η Πανελλήνια Ένωση Κτηνιάτρων Δημοσίων Υπαλλήλων, με δελτίο Τύπου της 2ας Οκτωβρίου 2026, αναγνωρίζει τη σημασία της </w:t>
      </w:r>
      <w:proofErr w:type="spellStart"/>
      <w:r>
        <w:rPr>
          <w:rFonts w:ascii="Arial" w:hAnsi="Arial" w:cs="Arial"/>
          <w:lang w:val="el-GR"/>
        </w:rPr>
        <w:t>οροεπιτήρησης</w:t>
      </w:r>
      <w:proofErr w:type="spellEnd"/>
      <w:r>
        <w:rPr>
          <w:rFonts w:ascii="Arial" w:hAnsi="Arial" w:cs="Arial"/>
          <w:lang w:val="el-GR"/>
        </w:rPr>
        <w:t xml:space="preserve">, αλλά επισημαίνει ότι η </w:t>
      </w:r>
      <w:proofErr w:type="spellStart"/>
      <w:r>
        <w:rPr>
          <w:rFonts w:ascii="Arial" w:hAnsi="Arial" w:cs="Arial"/>
          <w:lang w:val="el-GR"/>
        </w:rPr>
        <w:t>οροθετικότητα</w:t>
      </w:r>
      <w:proofErr w:type="spellEnd"/>
      <w:r>
        <w:rPr>
          <w:rFonts w:ascii="Arial" w:hAnsi="Arial" w:cs="Arial"/>
          <w:lang w:val="el-GR"/>
        </w:rPr>
        <w:t xml:space="preserve"> δεν αποτελεί από μόνη της απόδειξη ενεργού λοίμωξης. Υπογραμμίζει επίσης ότι η διαθέσιμη μέθοδος </w:t>
      </w:r>
      <w:r>
        <w:rPr>
          <w:rFonts w:ascii="Arial" w:hAnsi="Arial" w:cs="Arial"/>
        </w:rPr>
        <w:t>ELISA</w:t>
      </w:r>
      <w:r>
        <w:rPr>
          <w:rFonts w:ascii="Arial" w:hAnsi="Arial" w:cs="Arial"/>
          <w:lang w:val="el-GR"/>
        </w:rPr>
        <w:t xml:space="preserve"> δεν διακρίνει αντισώματα από φυσική μόλυνση και εμβολιασμό. Ζητά απομόνωση και περαιτέρω διερεύνηση των εκτροφών, με εξατομικευμένη αξιολόγηση και σαφή επιστημονικά και επιδημιολογικά κριτήρια, αντί της αυτόματης θανάτωσης βάσει της ανίχνευσης αντισωμάτων.</w:t>
      </w:r>
    </w:p>
    <w:p w14:paraId="476AC7D0" w14:textId="77777777" w:rsidR="00661393" w:rsidRDefault="004232E1" w:rsidP="00E813AF">
      <w:pPr>
        <w:pStyle w:val="Web"/>
        <w:ind w:left="-283" w:right="-283"/>
        <w:jc w:val="both"/>
        <w:rPr>
          <w:rFonts w:ascii="Arial" w:hAnsi="Arial" w:cs="Arial"/>
          <w:lang w:val="el-GR"/>
        </w:rPr>
      </w:pPr>
      <w:r>
        <w:rPr>
          <w:rFonts w:ascii="Arial" w:hAnsi="Arial" w:cs="Arial"/>
          <w:lang w:val="el-GR"/>
        </w:rPr>
        <w:t>Το άρθρο 9 του Κανονισμού (ΕΕ) 2020/689 συνδέει την επιβεβαίωση κρούσματος μέσω έμμεσης διαγνωστικής μεθόδου με αποτέλεσμα που δεν οφείλεται σε εμβολιασμό και με συμβατά κλινικά σημεία ή επιδημιολογική σύνδεση με ύποπτο ή επιβεβαιωμένο κρούσμα. Χρειάζεται, επομένως, να αποσαφηνιστούν οι διαδικασίες επιβεβαίωσης και τα κριτήρια λήψης αποφάσεων για τις οροθετικές εκτροφές.</w:t>
      </w:r>
    </w:p>
    <w:p w14:paraId="66804F6D" w14:textId="77777777" w:rsidR="00661393" w:rsidRDefault="004232E1" w:rsidP="00E813AF">
      <w:pPr>
        <w:pStyle w:val="Web"/>
        <w:ind w:left="-283" w:right="-283"/>
        <w:jc w:val="both"/>
        <w:rPr>
          <w:rFonts w:ascii="Arial" w:hAnsi="Arial" w:cs="Arial"/>
          <w:lang w:val="el-GR"/>
        </w:rPr>
      </w:pPr>
      <w:r>
        <w:rPr>
          <w:rFonts w:ascii="Arial" w:hAnsi="Arial" w:cs="Arial"/>
          <w:lang w:val="el-GR"/>
        </w:rPr>
        <w:t xml:space="preserve">Σύμφωνα με ανακοίνωση του ΓΕΩΤΕΕ, η οποία επικαλείται στοιχεία που παρουσίασε το ΥΠΑΑΤ στην αρμόδια ευρωπαϊκή επιτροπή στις 17–18 Σεπτεμβρίου 2026, έως τις 9 Σεπτεμβρίου είχαν καταγραφεί 2.271 εστίες και 495.918 θανατωμένα αιγοπρόβατα. Η συνέχιση της διασποράς, οι αναφορές για νέες εστίες στην Άρτα και τη Ροδόπη και η ανησυχία των </w:t>
      </w:r>
      <w:r>
        <w:rPr>
          <w:rFonts w:ascii="Arial" w:hAnsi="Arial" w:cs="Arial"/>
          <w:lang w:val="el-GR"/>
        </w:rPr>
        <w:lastRenderedPageBreak/>
        <w:t>κτηνοτροφικών φορέων καθιστούν αναγκαία την επίσημη ενημέρωση για την πορεία της νόσου και τον σχεδιασμό αντιμετώπισής της.</w:t>
      </w:r>
    </w:p>
    <w:p w14:paraId="6373F2C5" w14:textId="77777777" w:rsidR="00661393" w:rsidRDefault="004232E1" w:rsidP="00E813AF">
      <w:pPr>
        <w:pStyle w:val="Web"/>
        <w:ind w:left="-283" w:right="-283"/>
        <w:jc w:val="both"/>
        <w:rPr>
          <w:rFonts w:ascii="Arial" w:hAnsi="Arial" w:cs="Arial"/>
          <w:lang w:val="el-GR"/>
        </w:rPr>
      </w:pPr>
      <w:r>
        <w:rPr>
          <w:rFonts w:ascii="Arial" w:hAnsi="Arial" w:cs="Arial"/>
          <w:lang w:val="el-GR"/>
        </w:rPr>
        <w:t xml:space="preserve">Παράλληλα, δημοσιεύματα αναφέρονται σε συστάσεις της </w:t>
      </w:r>
      <w:r>
        <w:rPr>
          <w:rFonts w:ascii="Arial" w:hAnsi="Arial" w:cs="Arial"/>
        </w:rPr>
        <w:t>EUVET</w:t>
      </w:r>
      <w:r>
        <w:rPr>
          <w:rFonts w:ascii="Arial" w:hAnsi="Arial" w:cs="Arial"/>
          <w:lang w:val="el-GR"/>
        </w:rPr>
        <w:t xml:space="preserve"> για την </w:t>
      </w:r>
      <w:proofErr w:type="spellStart"/>
      <w:r>
        <w:rPr>
          <w:rFonts w:ascii="Arial" w:hAnsi="Arial" w:cs="Arial"/>
          <w:lang w:val="el-GR"/>
        </w:rPr>
        <w:t>οροεπιτήρηση</w:t>
      </w:r>
      <w:proofErr w:type="spellEnd"/>
      <w:r>
        <w:rPr>
          <w:rFonts w:ascii="Arial" w:hAnsi="Arial" w:cs="Arial"/>
          <w:lang w:val="el-GR"/>
        </w:rPr>
        <w:t xml:space="preserve"> και σε ενδεχόμενες επιπτώσεις στο εμπόριο γαλακτοκομικών προϊόντων. Οι σχετικές συστάσεις και η αλληλογραφία πρέπει να δημοσιοποιηθούν. Αντίστοιχα, απαιτείται τεκμηριωμένη αξιολόγηση της δυνατότητας επίσημου εμβολιασμού, υπό τους όρους του Κανονισμού (ΕΕ) 2023/361, όπως ισχύει, που περιλαμβάνει ειδικό παράρτημα για την ευλογιά προβάτων και αιγών.</w:t>
      </w:r>
    </w:p>
    <w:p w14:paraId="7235582A" w14:textId="77777777" w:rsidR="00661393" w:rsidRDefault="004232E1" w:rsidP="00E813AF">
      <w:pPr>
        <w:pStyle w:val="Web"/>
        <w:ind w:left="-283" w:right="-283"/>
        <w:jc w:val="both"/>
        <w:rPr>
          <w:rFonts w:ascii="Arial" w:hAnsi="Arial" w:cs="Arial"/>
          <w:lang w:val="el-GR"/>
        </w:rPr>
      </w:pPr>
      <w:r>
        <w:rPr>
          <w:rStyle w:val="a3"/>
          <w:rFonts w:ascii="Arial" w:hAnsi="Arial" w:cs="Arial"/>
          <w:lang w:val="el-GR"/>
        </w:rPr>
        <w:t>Επειδή</w:t>
      </w:r>
      <w:r>
        <w:rPr>
          <w:rFonts w:ascii="Arial" w:hAnsi="Arial" w:cs="Arial"/>
          <w:lang w:val="el-GR"/>
        </w:rPr>
        <w:t xml:space="preserve"> οι αποφάσεις για την τύχη των εκτροφών πρέπει να βασίζονται σε επαρκή διαγνωστική, επιστημονική και επιδημιολογική τεκμηρίωση,</w:t>
      </w:r>
    </w:p>
    <w:p w14:paraId="038432FB" w14:textId="77777777" w:rsidR="00661393" w:rsidRDefault="004232E1" w:rsidP="00E813AF">
      <w:pPr>
        <w:pStyle w:val="Web"/>
        <w:ind w:left="-283" w:right="-283"/>
        <w:jc w:val="both"/>
        <w:rPr>
          <w:rFonts w:ascii="Arial" w:hAnsi="Arial" w:cs="Arial"/>
          <w:lang w:val="el-GR"/>
        </w:rPr>
      </w:pPr>
      <w:r>
        <w:rPr>
          <w:rStyle w:val="a3"/>
          <w:rFonts w:ascii="Arial" w:hAnsi="Arial" w:cs="Arial"/>
          <w:lang w:val="el-GR"/>
        </w:rPr>
        <w:t>Επειδή</w:t>
      </w:r>
      <w:r>
        <w:rPr>
          <w:rFonts w:ascii="Arial" w:hAnsi="Arial" w:cs="Arial"/>
          <w:lang w:val="el-GR"/>
        </w:rPr>
        <w:t xml:space="preserve"> η επιτήρηση απαιτεί ενισχυμένες δημόσιες κτηνιατρικές υπηρεσίες και σαφή ενημέρωση των παραγωγών,</w:t>
      </w:r>
    </w:p>
    <w:p w14:paraId="01A47412" w14:textId="77777777" w:rsidR="00661393" w:rsidRDefault="004232E1" w:rsidP="00E813AF">
      <w:pPr>
        <w:pStyle w:val="Web"/>
        <w:ind w:left="-283" w:right="-283"/>
        <w:jc w:val="both"/>
        <w:rPr>
          <w:rFonts w:ascii="Arial" w:hAnsi="Arial" w:cs="Arial"/>
          <w:lang w:val="el-GR"/>
        </w:rPr>
      </w:pPr>
      <w:r>
        <w:rPr>
          <w:rStyle w:val="a3"/>
          <w:rFonts w:ascii="Arial" w:hAnsi="Arial" w:cs="Arial"/>
          <w:lang w:val="el-GR"/>
        </w:rPr>
        <w:t>Επειδή</w:t>
      </w:r>
      <w:r>
        <w:rPr>
          <w:rFonts w:ascii="Arial" w:hAnsi="Arial" w:cs="Arial"/>
          <w:lang w:val="el-GR"/>
        </w:rPr>
        <w:t xml:space="preserve"> οι πληγέντες κτηνοτρόφοι χρειάζονται έγκαιρες αποζημιώσεις και συγκεκριμένο σχέδιο ασφαλούς ανασύστασης των κοπαδιών,</w:t>
      </w:r>
    </w:p>
    <w:p w14:paraId="1D058273" w14:textId="77777777" w:rsidR="00661393" w:rsidRDefault="004232E1" w:rsidP="00E813AF">
      <w:pPr>
        <w:pStyle w:val="Web"/>
        <w:ind w:left="-283" w:right="-283"/>
        <w:rPr>
          <w:rFonts w:ascii="Arial" w:hAnsi="Arial" w:cs="Arial"/>
        </w:rPr>
      </w:pPr>
      <w:proofErr w:type="spellStart"/>
      <w:r>
        <w:rPr>
          <w:rStyle w:val="a3"/>
          <w:rFonts w:ascii="Arial" w:hAnsi="Arial" w:cs="Arial"/>
        </w:rPr>
        <w:t>Ερωτάτ</w:t>
      </w:r>
      <w:proofErr w:type="spellEnd"/>
      <w:r>
        <w:rPr>
          <w:rStyle w:val="a3"/>
          <w:rFonts w:ascii="Arial" w:hAnsi="Arial" w:cs="Arial"/>
        </w:rPr>
        <w:t>αι ο α</w:t>
      </w:r>
      <w:proofErr w:type="spellStart"/>
      <w:r>
        <w:rPr>
          <w:rStyle w:val="a3"/>
          <w:rFonts w:ascii="Arial" w:hAnsi="Arial" w:cs="Arial"/>
        </w:rPr>
        <w:t>ρμόδιος</w:t>
      </w:r>
      <w:proofErr w:type="spellEnd"/>
      <w:r>
        <w:rPr>
          <w:rStyle w:val="a3"/>
          <w:rFonts w:ascii="Arial" w:hAnsi="Arial" w:cs="Arial"/>
        </w:rPr>
        <w:t xml:space="preserve"> Υπ</w:t>
      </w:r>
      <w:proofErr w:type="spellStart"/>
      <w:r>
        <w:rPr>
          <w:rStyle w:val="a3"/>
          <w:rFonts w:ascii="Arial" w:hAnsi="Arial" w:cs="Arial"/>
        </w:rPr>
        <w:t>ουργός</w:t>
      </w:r>
      <w:proofErr w:type="spellEnd"/>
      <w:r>
        <w:rPr>
          <w:rStyle w:val="a3"/>
          <w:rFonts w:ascii="Arial" w:hAnsi="Arial" w:cs="Arial"/>
        </w:rPr>
        <w:t>:</w:t>
      </w:r>
    </w:p>
    <w:p w14:paraId="776A3A2F" w14:textId="77777777" w:rsidR="00661393" w:rsidRDefault="004232E1" w:rsidP="00E813AF">
      <w:pPr>
        <w:pStyle w:val="Web"/>
        <w:numPr>
          <w:ilvl w:val="0"/>
          <w:numId w:val="1"/>
        </w:numPr>
        <w:ind w:left="77" w:right="-283"/>
        <w:jc w:val="both"/>
        <w:rPr>
          <w:rFonts w:ascii="Arial" w:hAnsi="Arial" w:cs="Arial"/>
          <w:b/>
          <w:bCs/>
          <w:lang w:val="el-GR"/>
        </w:rPr>
      </w:pPr>
      <w:r>
        <w:rPr>
          <w:rFonts w:ascii="Arial" w:hAnsi="Arial" w:cs="Arial"/>
          <w:b/>
          <w:bCs/>
          <w:lang w:val="el-GR"/>
        </w:rPr>
        <w:t xml:space="preserve">Ποιο πρωτόκολλο εφαρμόζεται για την επιβεβαίωση και διαχείριση θετικών ή αμφίβολων ορολογικών αποτελεσμάτων; Πώς αντιμετωπίζονται τα διαγνωστικά σφάλματα και η αδυναμία διάκρισης μόλυνσης από </w:t>
      </w:r>
      <w:r>
        <w:rPr>
          <w:rFonts w:ascii="Arial" w:hAnsi="Arial" w:cs="Arial"/>
          <w:b/>
          <w:bCs/>
          <w:lang w:val="el-GR"/>
        </w:rPr>
        <w:t>εμβολιασμό και με ποια κριτήρια αποφασίζεται η θανάτωση;</w:t>
      </w:r>
    </w:p>
    <w:p w14:paraId="4147228F" w14:textId="77777777" w:rsidR="00661393" w:rsidRDefault="004232E1" w:rsidP="00E813AF">
      <w:pPr>
        <w:pStyle w:val="Web"/>
        <w:numPr>
          <w:ilvl w:val="0"/>
          <w:numId w:val="1"/>
        </w:numPr>
        <w:ind w:left="77" w:right="-283"/>
        <w:jc w:val="both"/>
        <w:rPr>
          <w:rFonts w:ascii="Arial" w:hAnsi="Arial" w:cs="Arial"/>
          <w:b/>
          <w:bCs/>
          <w:lang w:val="el-GR"/>
        </w:rPr>
      </w:pPr>
      <w:r>
        <w:rPr>
          <w:rFonts w:ascii="Arial" w:hAnsi="Arial" w:cs="Arial"/>
          <w:b/>
          <w:bCs/>
          <w:lang w:val="el-GR"/>
        </w:rPr>
        <w:t xml:space="preserve">Ποιες συστάσεις έχουν διατυπώσει η </w:t>
      </w:r>
      <w:r>
        <w:rPr>
          <w:rFonts w:ascii="Arial" w:hAnsi="Arial" w:cs="Arial"/>
          <w:b/>
          <w:bCs/>
        </w:rPr>
        <w:t>EUVET</w:t>
      </w:r>
      <w:r>
        <w:rPr>
          <w:rFonts w:ascii="Arial" w:hAnsi="Arial" w:cs="Arial"/>
          <w:b/>
          <w:bCs/>
          <w:lang w:val="el-GR"/>
        </w:rPr>
        <w:t xml:space="preserve"> και η Ευρωπαϊκή Επιτροπή και ποιες έχουν εφαρμοστεί; Έχει καταρτιστεί στρατηγική επίσημου εμβολιασμού και έχει αξιολογηθεί η επίδραση των διαθέσιμων επιλογών στο εμπόριο και στην ανασύσταση των κοπαδιών;</w:t>
      </w:r>
    </w:p>
    <w:p w14:paraId="6105A562" w14:textId="77777777" w:rsidR="00661393" w:rsidRDefault="004232E1" w:rsidP="00E813AF">
      <w:pPr>
        <w:pStyle w:val="Web"/>
        <w:numPr>
          <w:ilvl w:val="0"/>
          <w:numId w:val="1"/>
        </w:numPr>
        <w:ind w:left="77" w:right="-283"/>
        <w:jc w:val="both"/>
        <w:rPr>
          <w:rFonts w:ascii="Arial" w:hAnsi="Arial" w:cs="Arial"/>
          <w:b/>
          <w:bCs/>
          <w:lang w:val="el-GR"/>
        </w:rPr>
      </w:pPr>
      <w:r>
        <w:rPr>
          <w:rFonts w:ascii="Arial" w:hAnsi="Arial" w:cs="Arial"/>
          <w:b/>
          <w:bCs/>
          <w:lang w:val="el-GR"/>
        </w:rPr>
        <w:t xml:space="preserve">Ποια είναι τα </w:t>
      </w:r>
      <w:proofErr w:type="spellStart"/>
      <w:r>
        <w:rPr>
          <w:rFonts w:ascii="Arial" w:hAnsi="Arial" w:cs="Arial"/>
          <w:b/>
          <w:bCs/>
          <w:lang w:val="el-GR"/>
        </w:rPr>
        <w:t>επικαιροποιημένα</w:t>
      </w:r>
      <w:proofErr w:type="spellEnd"/>
      <w:r>
        <w:rPr>
          <w:rFonts w:ascii="Arial" w:hAnsi="Arial" w:cs="Arial"/>
          <w:b/>
          <w:bCs/>
          <w:lang w:val="el-GR"/>
        </w:rPr>
        <w:t xml:space="preserve"> στοιχεία εστιών και θανατώσεων ανά Περιφερειακή Ενότητα και τι προκύπτει από τη διερεύνηση της διασποράς και των αναφορών για παράνομους εμβολιασμούς; Με ποιους πόρους και προσωπικό εξασφαλίζεται η επιτήρηση και η </w:t>
      </w:r>
      <w:proofErr w:type="spellStart"/>
      <w:r>
        <w:rPr>
          <w:rFonts w:ascii="Arial" w:hAnsi="Arial" w:cs="Arial"/>
          <w:b/>
          <w:bCs/>
          <w:lang w:val="el-GR"/>
        </w:rPr>
        <w:t>βιοασφάλεια</w:t>
      </w:r>
      <w:proofErr w:type="spellEnd"/>
      <w:r>
        <w:rPr>
          <w:rFonts w:ascii="Arial" w:hAnsi="Arial" w:cs="Arial"/>
          <w:b/>
          <w:bCs/>
          <w:lang w:val="el-GR"/>
        </w:rPr>
        <w:t>;</w:t>
      </w:r>
    </w:p>
    <w:p w14:paraId="30A68DD9" w14:textId="77777777" w:rsidR="00661393" w:rsidRDefault="004232E1" w:rsidP="00E813AF">
      <w:pPr>
        <w:pStyle w:val="Web"/>
        <w:numPr>
          <w:ilvl w:val="0"/>
          <w:numId w:val="1"/>
        </w:numPr>
        <w:ind w:left="77" w:right="-283"/>
        <w:jc w:val="both"/>
        <w:rPr>
          <w:rFonts w:ascii="Arial" w:hAnsi="Arial" w:cs="Arial"/>
          <w:b/>
          <w:bCs/>
          <w:lang w:val="el-GR"/>
        </w:rPr>
      </w:pPr>
      <w:r>
        <w:rPr>
          <w:rFonts w:ascii="Arial" w:hAnsi="Arial" w:cs="Arial"/>
          <w:b/>
          <w:bCs/>
          <w:lang w:val="el-GR"/>
        </w:rPr>
        <w:t>Ποιο είναι το χρονοδιάγραμμα εξόφλησης των αποζημιώσεων, κάλυψης της απώλειας εισοδήματος και χρηματοδότησης της ασφαλούς ανασύστασης των κοπαδιών; Τι προβλέπεται για τις εκτροφές που ενδέχεται να θανατωθούν κατόπιν διερεύνησης οροθετικών ευρημάτων;</w:t>
      </w:r>
    </w:p>
    <w:p w14:paraId="009C913B" w14:textId="77777777" w:rsidR="00661393" w:rsidRDefault="004232E1" w:rsidP="00E813AF">
      <w:pPr>
        <w:pStyle w:val="Web"/>
        <w:ind w:left="-283" w:right="-283"/>
        <w:rPr>
          <w:rFonts w:ascii="Arial" w:hAnsi="Arial" w:cs="Arial"/>
          <w:b/>
          <w:bCs/>
          <w:lang w:val="el-GR"/>
        </w:rPr>
      </w:pPr>
      <w:r>
        <w:rPr>
          <w:rStyle w:val="a3"/>
          <w:rFonts w:ascii="Arial" w:hAnsi="Arial" w:cs="Arial"/>
          <w:lang w:val="el-GR"/>
        </w:rPr>
        <w:t>Αίτηση Κατάθεσης Εγγράφων</w:t>
      </w:r>
    </w:p>
    <w:p w14:paraId="117C3E48" w14:textId="77777777" w:rsidR="00661393" w:rsidRDefault="004232E1" w:rsidP="00E813AF">
      <w:pPr>
        <w:pStyle w:val="Web"/>
        <w:ind w:left="-283" w:right="-283"/>
        <w:rPr>
          <w:rFonts w:ascii="Arial" w:hAnsi="Arial" w:cs="Arial"/>
          <w:b/>
          <w:bCs/>
          <w:lang w:val="el-GR"/>
        </w:rPr>
      </w:pPr>
      <w:r>
        <w:rPr>
          <w:rFonts w:ascii="Arial" w:hAnsi="Arial" w:cs="Arial"/>
          <w:b/>
          <w:bCs/>
          <w:lang w:val="el-GR"/>
        </w:rPr>
        <w:t>Παρακαλείται ο Υπουργός να καταθέσει:</w:t>
      </w:r>
    </w:p>
    <w:p w14:paraId="666E0C53" w14:textId="77777777" w:rsidR="00661393" w:rsidRDefault="004232E1" w:rsidP="000A358E">
      <w:pPr>
        <w:pStyle w:val="Web"/>
        <w:numPr>
          <w:ilvl w:val="0"/>
          <w:numId w:val="2"/>
        </w:numPr>
        <w:ind w:left="77" w:right="-283"/>
        <w:jc w:val="both"/>
        <w:rPr>
          <w:rFonts w:ascii="Arial" w:hAnsi="Arial" w:cs="Arial"/>
          <w:b/>
          <w:bCs/>
          <w:lang w:val="el-GR"/>
        </w:rPr>
      </w:pPr>
      <w:r>
        <w:rPr>
          <w:rFonts w:ascii="Arial" w:hAnsi="Arial" w:cs="Arial"/>
          <w:b/>
          <w:bCs/>
          <w:lang w:val="el-GR"/>
        </w:rPr>
        <w:t>Την εγκύκλιο 250901/1-10-2026 με τα παραρτήματά της και τις οδηγίες επιβεβαίωσης και διαχείρισης των οροθετικών εκτροφών.</w:t>
      </w:r>
    </w:p>
    <w:p w14:paraId="26DBAC06" w14:textId="77777777" w:rsidR="00661393" w:rsidRDefault="004232E1" w:rsidP="000A358E">
      <w:pPr>
        <w:pStyle w:val="Web"/>
        <w:numPr>
          <w:ilvl w:val="0"/>
          <w:numId w:val="2"/>
        </w:numPr>
        <w:ind w:left="77" w:right="-283"/>
        <w:jc w:val="both"/>
        <w:rPr>
          <w:rFonts w:ascii="Arial" w:hAnsi="Arial" w:cs="Arial"/>
          <w:b/>
          <w:bCs/>
          <w:lang w:val="el-GR"/>
        </w:rPr>
      </w:pPr>
      <w:r>
        <w:rPr>
          <w:rFonts w:ascii="Arial" w:hAnsi="Arial" w:cs="Arial"/>
          <w:b/>
          <w:bCs/>
          <w:lang w:val="el-GR"/>
        </w:rPr>
        <w:lastRenderedPageBreak/>
        <w:t xml:space="preserve">Τις εκθέσεις και συστάσεις της </w:t>
      </w:r>
      <w:r>
        <w:rPr>
          <w:rFonts w:ascii="Arial" w:hAnsi="Arial" w:cs="Arial"/>
          <w:b/>
          <w:bCs/>
        </w:rPr>
        <w:t>EUVET</w:t>
      </w:r>
      <w:r>
        <w:rPr>
          <w:rFonts w:ascii="Arial" w:hAnsi="Arial" w:cs="Arial"/>
          <w:b/>
          <w:bCs/>
          <w:lang w:val="el-GR"/>
        </w:rPr>
        <w:t xml:space="preserve">, την παρουσίαση του ΥΠΑΑΤ στις 17–18 Σεπτεμβρίου 2026 και τη σχετική αλληλογραφία με την Ευρωπαϊκή Επιτροπή για την </w:t>
      </w:r>
      <w:proofErr w:type="spellStart"/>
      <w:r>
        <w:rPr>
          <w:rFonts w:ascii="Arial" w:hAnsi="Arial" w:cs="Arial"/>
          <w:b/>
          <w:bCs/>
          <w:lang w:val="el-GR"/>
        </w:rPr>
        <w:t>οροεπιτήρηση</w:t>
      </w:r>
      <w:proofErr w:type="spellEnd"/>
      <w:r>
        <w:rPr>
          <w:rFonts w:ascii="Arial" w:hAnsi="Arial" w:cs="Arial"/>
          <w:b/>
          <w:bCs/>
          <w:lang w:val="el-GR"/>
        </w:rPr>
        <w:t>, τον εμβολιασμό και τις εμπορικές συνέπειες.</w:t>
      </w:r>
    </w:p>
    <w:p w14:paraId="5463387F" w14:textId="77777777" w:rsidR="00661393" w:rsidRDefault="004232E1" w:rsidP="000A358E">
      <w:pPr>
        <w:pStyle w:val="Web"/>
        <w:numPr>
          <w:ilvl w:val="0"/>
          <w:numId w:val="2"/>
        </w:numPr>
        <w:ind w:left="57" w:right="-283"/>
        <w:jc w:val="both"/>
        <w:rPr>
          <w:rFonts w:ascii="Arial" w:hAnsi="Arial" w:cs="Arial"/>
          <w:b/>
          <w:bCs/>
          <w:lang w:val="el-GR"/>
        </w:rPr>
      </w:pPr>
      <w:r>
        <w:rPr>
          <w:rFonts w:ascii="Arial" w:hAnsi="Arial" w:cs="Arial"/>
          <w:b/>
          <w:bCs/>
          <w:lang w:val="el-GR"/>
        </w:rPr>
        <w:t>Το σχέδιο αντιμετώπισης της ευλογιάς, με τις σχετικές γνωμοδοτήσεις για τον εμβολιασμό και τον προγραμματισμό χρηματοδότησης των αποζημιώσεων και της ανασύστασης των κοπαδιών.</w:t>
      </w:r>
    </w:p>
    <w:p w14:paraId="7D7B4390" w14:textId="77777777" w:rsidR="00661393" w:rsidRDefault="00661393" w:rsidP="000A358E">
      <w:pPr>
        <w:pStyle w:val="Web"/>
        <w:tabs>
          <w:tab w:val="left" w:pos="720"/>
        </w:tabs>
        <w:ind w:left="57" w:right="-283"/>
        <w:rPr>
          <w:rFonts w:ascii="Arial" w:hAnsi="Arial" w:cs="Arial"/>
          <w:b/>
          <w:bCs/>
          <w:lang w:val="el-GR"/>
        </w:rPr>
      </w:pPr>
    </w:p>
    <w:p w14:paraId="7CDBECEF" w14:textId="43D89298" w:rsidR="00661393" w:rsidRDefault="004232E1">
      <w:pPr>
        <w:pStyle w:val="Web"/>
        <w:tabs>
          <w:tab w:val="left" w:pos="720"/>
        </w:tabs>
        <w:jc w:val="center"/>
        <w:rPr>
          <w:rFonts w:ascii="Arial" w:hAnsi="Arial" w:cs="Arial"/>
          <w:b/>
          <w:bCs/>
          <w:lang w:val="el-GR"/>
        </w:rPr>
      </w:pPr>
      <w:r>
        <w:rPr>
          <w:rFonts w:ascii="Arial" w:hAnsi="Arial" w:cs="Arial"/>
          <w:b/>
          <w:bCs/>
          <w:lang w:val="el-GR"/>
        </w:rPr>
        <w:t xml:space="preserve">Οι </w:t>
      </w:r>
      <w:r w:rsidR="00F1321E">
        <w:rPr>
          <w:rFonts w:ascii="Arial" w:hAnsi="Arial" w:cs="Arial"/>
          <w:b/>
          <w:bCs/>
          <w:lang w:val="el-GR"/>
        </w:rPr>
        <w:t>Ε</w:t>
      </w:r>
      <w:r>
        <w:rPr>
          <w:rFonts w:ascii="Arial" w:hAnsi="Arial" w:cs="Arial"/>
          <w:b/>
          <w:bCs/>
          <w:lang w:val="el-GR"/>
        </w:rPr>
        <w:t xml:space="preserve">ρωτώντες </w:t>
      </w:r>
      <w:r w:rsidR="00F1321E">
        <w:rPr>
          <w:rFonts w:ascii="Arial" w:hAnsi="Arial" w:cs="Arial"/>
          <w:b/>
          <w:bCs/>
          <w:lang w:val="el-GR"/>
        </w:rPr>
        <w:t>Β</w:t>
      </w:r>
      <w:r>
        <w:rPr>
          <w:rFonts w:ascii="Arial" w:hAnsi="Arial" w:cs="Arial"/>
          <w:b/>
          <w:bCs/>
          <w:lang w:val="el-GR"/>
        </w:rPr>
        <w:t>ουλευτές</w:t>
      </w:r>
    </w:p>
    <w:p w14:paraId="33D5A526" w14:textId="77777777" w:rsidR="000A358E" w:rsidRDefault="000A358E">
      <w:pPr>
        <w:pStyle w:val="Web"/>
        <w:tabs>
          <w:tab w:val="left" w:pos="720"/>
        </w:tabs>
        <w:jc w:val="center"/>
        <w:rPr>
          <w:rFonts w:ascii="Arial" w:hAnsi="Arial" w:cs="Arial"/>
          <w:b/>
          <w:bCs/>
          <w:lang w:val="el-GR"/>
        </w:rPr>
      </w:pPr>
    </w:p>
    <w:p w14:paraId="1C1D9652" w14:textId="77777777" w:rsidR="00661393" w:rsidRDefault="00661393">
      <w:pPr>
        <w:pStyle w:val="Web"/>
        <w:tabs>
          <w:tab w:val="left" w:pos="720"/>
        </w:tabs>
        <w:jc w:val="center"/>
        <w:rPr>
          <w:rFonts w:ascii="Arial" w:hAnsi="Arial" w:cs="Arial"/>
          <w:b/>
          <w:bCs/>
          <w:lang w:val="el-GR"/>
        </w:rPr>
      </w:pPr>
    </w:p>
    <w:p w14:paraId="361C8741" w14:textId="77777777" w:rsidR="00661393" w:rsidRDefault="004232E1">
      <w:pPr>
        <w:pStyle w:val="Web"/>
        <w:tabs>
          <w:tab w:val="left" w:pos="720"/>
        </w:tabs>
        <w:jc w:val="center"/>
        <w:rPr>
          <w:rFonts w:ascii="Arial" w:hAnsi="Arial" w:cs="Arial"/>
          <w:b/>
          <w:bCs/>
          <w:lang w:val="el-GR"/>
        </w:rPr>
      </w:pPr>
      <w:r>
        <w:rPr>
          <w:rFonts w:ascii="Arial" w:hAnsi="Arial" w:cs="Arial"/>
          <w:b/>
          <w:bCs/>
          <w:lang w:val="el-GR"/>
        </w:rPr>
        <w:t>Ξανθόπουλος Θεόφιλος</w:t>
      </w:r>
    </w:p>
    <w:p w14:paraId="3B35EA8D" w14:textId="77777777" w:rsidR="000A358E" w:rsidRDefault="000A358E">
      <w:pPr>
        <w:pStyle w:val="Web"/>
        <w:tabs>
          <w:tab w:val="left" w:pos="720"/>
        </w:tabs>
        <w:jc w:val="center"/>
        <w:rPr>
          <w:rFonts w:ascii="Arial" w:hAnsi="Arial" w:cs="Arial"/>
          <w:b/>
          <w:bCs/>
          <w:lang w:val="el-GR"/>
        </w:rPr>
      </w:pPr>
    </w:p>
    <w:p w14:paraId="56623FA4" w14:textId="77777777" w:rsidR="00F1321E" w:rsidRDefault="00F1321E">
      <w:pPr>
        <w:pStyle w:val="Web"/>
        <w:tabs>
          <w:tab w:val="left" w:pos="720"/>
        </w:tabs>
        <w:jc w:val="center"/>
        <w:rPr>
          <w:rFonts w:ascii="Arial" w:hAnsi="Arial" w:cs="Arial"/>
          <w:b/>
          <w:bCs/>
          <w:lang w:val="el-GR"/>
        </w:rPr>
      </w:pPr>
    </w:p>
    <w:p w14:paraId="7F7D9CAE" w14:textId="77777777" w:rsidR="00661393" w:rsidRDefault="004232E1">
      <w:pPr>
        <w:pStyle w:val="Web"/>
        <w:tabs>
          <w:tab w:val="left" w:pos="720"/>
        </w:tabs>
        <w:jc w:val="center"/>
        <w:rPr>
          <w:rFonts w:ascii="Arial" w:hAnsi="Arial" w:cs="Arial"/>
          <w:b/>
          <w:bCs/>
          <w:lang w:val="el-GR"/>
        </w:rPr>
      </w:pPr>
      <w:r>
        <w:rPr>
          <w:rFonts w:ascii="Arial" w:hAnsi="Arial" w:cs="Arial"/>
          <w:b/>
          <w:bCs/>
          <w:lang w:val="el-GR"/>
        </w:rPr>
        <w:t>Δούρου Ρένα</w:t>
      </w:r>
    </w:p>
    <w:p w14:paraId="638C374D" w14:textId="77777777" w:rsidR="000A358E" w:rsidRDefault="000A358E">
      <w:pPr>
        <w:pStyle w:val="Web"/>
        <w:tabs>
          <w:tab w:val="left" w:pos="720"/>
        </w:tabs>
        <w:jc w:val="center"/>
        <w:rPr>
          <w:rFonts w:ascii="Arial" w:hAnsi="Arial" w:cs="Arial"/>
          <w:b/>
          <w:bCs/>
          <w:lang w:val="el-GR"/>
        </w:rPr>
      </w:pPr>
    </w:p>
    <w:p w14:paraId="61D7B28F" w14:textId="77777777" w:rsidR="00F1321E" w:rsidRDefault="00F1321E">
      <w:pPr>
        <w:pStyle w:val="Web"/>
        <w:tabs>
          <w:tab w:val="left" w:pos="720"/>
        </w:tabs>
        <w:jc w:val="center"/>
        <w:rPr>
          <w:rFonts w:ascii="Arial" w:hAnsi="Arial" w:cs="Arial"/>
          <w:b/>
          <w:bCs/>
          <w:lang w:val="el-GR"/>
        </w:rPr>
      </w:pPr>
    </w:p>
    <w:p w14:paraId="10F0B7C6" w14:textId="77777777" w:rsidR="00661393" w:rsidRDefault="004232E1">
      <w:pPr>
        <w:pStyle w:val="Web"/>
        <w:tabs>
          <w:tab w:val="left" w:pos="720"/>
        </w:tabs>
        <w:jc w:val="center"/>
        <w:rPr>
          <w:rFonts w:ascii="Arial" w:hAnsi="Arial" w:cs="Arial"/>
          <w:b/>
          <w:bCs/>
          <w:lang w:val="el-GR"/>
        </w:rPr>
      </w:pPr>
      <w:r>
        <w:rPr>
          <w:rFonts w:ascii="Arial" w:hAnsi="Arial" w:cs="Arial"/>
          <w:b/>
          <w:bCs/>
          <w:lang w:val="el-GR"/>
        </w:rPr>
        <w:t>Αμανατίδης Γιάννης</w:t>
      </w:r>
    </w:p>
    <w:p w14:paraId="4A7FEB4F" w14:textId="77777777" w:rsidR="000A358E" w:rsidRDefault="000A358E">
      <w:pPr>
        <w:pStyle w:val="Web"/>
        <w:tabs>
          <w:tab w:val="left" w:pos="720"/>
        </w:tabs>
        <w:jc w:val="center"/>
        <w:rPr>
          <w:rFonts w:ascii="Arial" w:hAnsi="Arial" w:cs="Arial"/>
          <w:b/>
          <w:bCs/>
          <w:lang w:val="el-GR"/>
        </w:rPr>
      </w:pPr>
    </w:p>
    <w:p w14:paraId="6FA7F91E" w14:textId="77777777" w:rsidR="00F1321E" w:rsidRDefault="00F1321E">
      <w:pPr>
        <w:pStyle w:val="Web"/>
        <w:tabs>
          <w:tab w:val="left" w:pos="720"/>
        </w:tabs>
        <w:jc w:val="center"/>
        <w:rPr>
          <w:rFonts w:ascii="Arial" w:hAnsi="Arial" w:cs="Arial"/>
          <w:b/>
          <w:bCs/>
          <w:lang w:val="el-GR"/>
        </w:rPr>
      </w:pPr>
    </w:p>
    <w:p w14:paraId="7DC6E471" w14:textId="77777777" w:rsidR="00661393" w:rsidRDefault="004232E1">
      <w:pPr>
        <w:pStyle w:val="Web"/>
        <w:tabs>
          <w:tab w:val="left" w:pos="720"/>
        </w:tabs>
        <w:jc w:val="center"/>
        <w:rPr>
          <w:rFonts w:ascii="Arial" w:hAnsi="Arial" w:cs="Arial"/>
          <w:b/>
          <w:bCs/>
          <w:lang w:val="el-GR"/>
        </w:rPr>
      </w:pPr>
      <w:r>
        <w:rPr>
          <w:rFonts w:ascii="Arial" w:hAnsi="Arial" w:cs="Arial"/>
          <w:b/>
          <w:bCs/>
          <w:lang w:val="el-GR"/>
        </w:rPr>
        <w:t>Γιαννούλης Χρήστος</w:t>
      </w:r>
    </w:p>
    <w:p w14:paraId="61D18B2C" w14:textId="77777777" w:rsidR="000A358E" w:rsidRDefault="000A358E">
      <w:pPr>
        <w:pStyle w:val="Web"/>
        <w:tabs>
          <w:tab w:val="left" w:pos="720"/>
        </w:tabs>
        <w:jc w:val="center"/>
        <w:rPr>
          <w:rFonts w:ascii="Arial" w:hAnsi="Arial" w:cs="Arial"/>
          <w:b/>
          <w:bCs/>
          <w:lang w:val="el-GR"/>
        </w:rPr>
      </w:pPr>
    </w:p>
    <w:p w14:paraId="7A1AC7F0" w14:textId="77777777" w:rsidR="00F1321E" w:rsidRDefault="00F1321E">
      <w:pPr>
        <w:pStyle w:val="Web"/>
        <w:tabs>
          <w:tab w:val="left" w:pos="720"/>
        </w:tabs>
        <w:jc w:val="center"/>
        <w:rPr>
          <w:rFonts w:ascii="Arial" w:hAnsi="Arial" w:cs="Arial"/>
          <w:b/>
          <w:bCs/>
          <w:lang w:val="el-GR"/>
        </w:rPr>
      </w:pPr>
    </w:p>
    <w:p w14:paraId="5236C81F" w14:textId="77777777" w:rsidR="00661393" w:rsidRDefault="004232E1">
      <w:pPr>
        <w:pStyle w:val="Web"/>
        <w:tabs>
          <w:tab w:val="left" w:pos="720"/>
        </w:tabs>
        <w:jc w:val="center"/>
        <w:rPr>
          <w:rFonts w:ascii="Arial" w:hAnsi="Arial" w:cs="Arial"/>
          <w:b/>
          <w:bCs/>
          <w:lang w:val="el-GR"/>
        </w:rPr>
      </w:pPr>
      <w:proofErr w:type="spellStart"/>
      <w:r>
        <w:rPr>
          <w:rFonts w:ascii="Arial" w:hAnsi="Arial" w:cs="Arial"/>
          <w:b/>
          <w:bCs/>
          <w:lang w:val="el-GR"/>
        </w:rPr>
        <w:t>Καριπίδης</w:t>
      </w:r>
      <w:proofErr w:type="spellEnd"/>
      <w:r>
        <w:rPr>
          <w:rFonts w:ascii="Arial" w:hAnsi="Arial" w:cs="Arial"/>
          <w:b/>
          <w:bCs/>
          <w:lang w:val="el-GR"/>
        </w:rPr>
        <w:t xml:space="preserve"> </w:t>
      </w:r>
      <w:r>
        <w:rPr>
          <w:rFonts w:ascii="Arial" w:hAnsi="Arial" w:cs="Arial"/>
          <w:b/>
          <w:bCs/>
          <w:lang w:val="el-GR"/>
        </w:rPr>
        <w:t>Ιωάννης</w:t>
      </w:r>
    </w:p>
    <w:p w14:paraId="0DE4D543" w14:textId="77777777" w:rsidR="000A358E" w:rsidRDefault="000A358E">
      <w:pPr>
        <w:pStyle w:val="Web"/>
        <w:tabs>
          <w:tab w:val="left" w:pos="720"/>
        </w:tabs>
        <w:jc w:val="center"/>
        <w:rPr>
          <w:rFonts w:ascii="Arial" w:hAnsi="Arial" w:cs="Arial"/>
          <w:b/>
          <w:bCs/>
          <w:lang w:val="el-GR"/>
        </w:rPr>
      </w:pPr>
    </w:p>
    <w:p w14:paraId="59B253D7" w14:textId="77777777" w:rsidR="00F1321E" w:rsidRDefault="00F1321E">
      <w:pPr>
        <w:pStyle w:val="Web"/>
        <w:tabs>
          <w:tab w:val="left" w:pos="720"/>
        </w:tabs>
        <w:jc w:val="center"/>
        <w:rPr>
          <w:rFonts w:ascii="Arial" w:hAnsi="Arial" w:cs="Arial"/>
          <w:b/>
          <w:bCs/>
          <w:lang w:val="el-GR"/>
        </w:rPr>
      </w:pPr>
    </w:p>
    <w:p w14:paraId="1AA83DE2" w14:textId="77777777" w:rsidR="00661393" w:rsidRDefault="004232E1">
      <w:pPr>
        <w:pStyle w:val="Web"/>
        <w:tabs>
          <w:tab w:val="left" w:pos="720"/>
        </w:tabs>
        <w:jc w:val="center"/>
        <w:rPr>
          <w:rFonts w:ascii="Arial" w:hAnsi="Arial" w:cs="Arial"/>
          <w:b/>
          <w:bCs/>
          <w:lang w:val="el-GR"/>
        </w:rPr>
      </w:pPr>
      <w:r>
        <w:rPr>
          <w:rFonts w:ascii="Arial" w:hAnsi="Arial" w:cs="Arial"/>
          <w:b/>
          <w:bCs/>
          <w:lang w:val="el-GR"/>
        </w:rPr>
        <w:t>Παπαηλιού Γιώργος</w:t>
      </w:r>
    </w:p>
    <w:sectPr w:rsidR="006613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E3328" w14:textId="77777777" w:rsidR="00270E4B" w:rsidRDefault="00270E4B">
      <w:pPr>
        <w:spacing w:line="240" w:lineRule="auto"/>
      </w:pPr>
      <w:r>
        <w:separator/>
      </w:r>
    </w:p>
  </w:endnote>
  <w:endnote w:type="continuationSeparator" w:id="0">
    <w:p w14:paraId="7387095D" w14:textId="77777777" w:rsidR="00270E4B" w:rsidRDefault="00270E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BBC14" w14:textId="77777777" w:rsidR="00270E4B" w:rsidRDefault="00270E4B">
      <w:pPr>
        <w:spacing w:after="0"/>
      </w:pPr>
      <w:r>
        <w:separator/>
      </w:r>
    </w:p>
  </w:footnote>
  <w:footnote w:type="continuationSeparator" w:id="0">
    <w:p w14:paraId="45384940" w14:textId="77777777" w:rsidR="00270E4B" w:rsidRDefault="00270E4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B53B4"/>
    <w:multiLevelType w:val="multilevel"/>
    <w:tmpl w:val="2DDB53B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7CAB052F"/>
    <w:multiLevelType w:val="multilevel"/>
    <w:tmpl w:val="7CAB052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769589751">
    <w:abstractNumId w:val="0"/>
  </w:num>
  <w:num w:numId="2" w16cid:durableId="1950309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FAA"/>
    <w:rsid w:val="000A358E"/>
    <w:rsid w:val="000F21E6"/>
    <w:rsid w:val="002133CC"/>
    <w:rsid w:val="00270E4B"/>
    <w:rsid w:val="00384A01"/>
    <w:rsid w:val="004232E1"/>
    <w:rsid w:val="00495FAA"/>
    <w:rsid w:val="005754FB"/>
    <w:rsid w:val="00661393"/>
    <w:rsid w:val="007077A7"/>
    <w:rsid w:val="007116F7"/>
    <w:rsid w:val="008D605A"/>
    <w:rsid w:val="00E813AF"/>
    <w:rsid w:val="00F1321E"/>
    <w:rsid w:val="0E802CFD"/>
    <w:rsid w:val="294A10CA"/>
    <w:rsid w:val="34217E8B"/>
    <w:rsid w:val="5A777D7A"/>
    <w:rsid w:val="6F551878"/>
    <w:rsid w:val="7C7F4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8A3EA"/>
  <w15:docId w15:val="{C52004F8-E5CF-4073-AF68-1CAD70AA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735</Words>
  <Characters>3970</Characters>
  <Application>Microsoft Office Word</Application>
  <DocSecurity>4</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dmpl</dc:creator>
  <cp:lastModifiedBy>Γερολυμάτου Κωστούλα</cp:lastModifiedBy>
  <cp:revision>2</cp:revision>
  <dcterms:created xsi:type="dcterms:W3CDTF">2026-10-12T10:33:00Z</dcterms:created>
  <dcterms:modified xsi:type="dcterms:W3CDTF">2026-10-12T10:33:00Z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eyJoZGlkIjoiMjJkYWIwZjgzNTlkYmNkNjQ5ZGU5MDJkMjgwODkyYzEifQ==</vt:lpwstr>
  </property>
  <property fmtid="{D5CDD505-2E9C-101B-9397-08002B2CF9AE}" pid="3" name="KSOProductBuildVer">
    <vt:lpwstr>1033-12.1.0.26880</vt:lpwstr>
  </property>
  <property fmtid="{D5CDD505-2E9C-101B-9397-08002B2CF9AE}" pid="4" name="ICV">
    <vt:lpwstr>0367190ED9274C7D8A7C55C413A046E1_12</vt:lpwstr>
  </property>
</Properties>
</file>